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3750" w:type="dxa"/>
        <w:tblInd w:w="-147" w:type="dxa"/>
        <w:tblLayout w:type="fixed"/>
        <w:tblCellMar>
          <w:top w:w="15" w:type="dxa"/>
          <w:left w:w="15" w:type="dxa"/>
          <w:bottom w:w="15" w:type="dxa"/>
          <w:right w:w="15" w:type="dxa"/>
        </w:tblCellMar>
        <w:tblLook w:val="04A0" w:firstRow="1" w:lastRow="0" w:firstColumn="1" w:lastColumn="0" w:noHBand="0" w:noVBand="1"/>
      </w:tblPr>
      <w:tblGrid>
        <w:gridCol w:w="2410"/>
        <w:gridCol w:w="1560"/>
        <w:gridCol w:w="1134"/>
        <w:gridCol w:w="4961"/>
        <w:gridCol w:w="1417"/>
        <w:gridCol w:w="2268"/>
      </w:tblGrid>
      <w:tr w:rsidR="00ED318A" w:rsidRPr="000100D2" w14:paraId="6C48CCA4" w14:textId="77777777" w:rsidTr="002F0C9B">
        <w:trPr>
          <w:trHeight w:val="402"/>
          <w:tblHeader/>
        </w:trPr>
        <w:tc>
          <w:tcPr>
            <w:tcW w:w="13750" w:type="dxa"/>
            <w:gridSpan w:val="6"/>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vAlign w:val="center"/>
            <w:hideMark/>
          </w:tcPr>
          <w:p w14:paraId="01CC56B1" w14:textId="77777777" w:rsidR="00A3228B" w:rsidRDefault="00A3228B" w:rsidP="001345A8">
            <w:pPr>
              <w:jc w:val="center"/>
              <w:rPr>
                <w:b/>
                <w:sz w:val="20"/>
              </w:rPr>
            </w:pPr>
            <w:r>
              <w:t>MASTER'S DEGREE IN BUSINESS MANAGEMENT IN THE GASTRONOMY SECTOR</w:t>
            </w:r>
            <w:r>
              <w:rPr>
                <w:b/>
                <w:sz w:val="20"/>
              </w:rPr>
              <w:t xml:space="preserve"> </w:t>
            </w:r>
          </w:p>
          <w:p w14:paraId="10396F63" w14:textId="1A7B2878" w:rsidR="007134CB" w:rsidRPr="00645555" w:rsidRDefault="001345A8" w:rsidP="001345A8">
            <w:pPr>
              <w:jc w:val="center"/>
              <w:rPr>
                <w:rFonts w:cstheme="minorHAnsi"/>
                <w:kern w:val="0"/>
                <w:lang w:val="es-ES"/>
              </w:rPr>
            </w:pPr>
            <w:r>
              <w:rPr>
                <w:b/>
                <w:sz w:val="20"/>
              </w:rPr>
              <w:t>Session 1. Human resource development in the gastronomy sector</w:t>
            </w:r>
          </w:p>
          <w:p w14:paraId="577C3279" w14:textId="7816414D" w:rsidR="007134CB" w:rsidRPr="00645555" w:rsidRDefault="00C877E5" w:rsidP="000100D2">
            <w:pPr>
              <w:jc w:val="center"/>
              <w:rPr>
                <w:rFonts w:cstheme="minorHAnsi"/>
                <w:kern w:val="0"/>
                <w:lang w:val="es-ES"/>
              </w:rPr>
            </w:pPr>
            <w:r>
              <w:rPr>
                <w:sz w:val="20"/>
              </w:rPr>
              <w:t>Duration - 4 hours (240 minutes)</w:t>
            </w:r>
          </w:p>
          <w:p w14:paraId="198707F4" w14:textId="59825FFF" w:rsidR="007134CB" w:rsidRPr="00645555" w:rsidRDefault="007134CB" w:rsidP="000100D2">
            <w:pPr>
              <w:jc w:val="center"/>
              <w:rPr>
                <w:rFonts w:eastAsia="Times New Roman" w:cstheme="minorHAnsi"/>
                <w:b/>
                <w:bCs/>
                <w:kern w:val="0"/>
                <w:lang w:val="es-ES"/>
                <w14:ligatures w14:val="none"/>
              </w:rPr>
            </w:pPr>
          </w:p>
        </w:tc>
      </w:tr>
      <w:tr w:rsidR="00B94C45" w:rsidRPr="00297540" w14:paraId="63C07126" w14:textId="77777777" w:rsidTr="002F0C9B">
        <w:trPr>
          <w:tblHeader/>
        </w:trPr>
        <w:tc>
          <w:tcPr>
            <w:tcW w:w="2410"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vAlign w:val="center"/>
            <w:hideMark/>
          </w:tcPr>
          <w:p w14:paraId="3FDFA7D7" w14:textId="698CD67B" w:rsidR="000100D2" w:rsidRPr="00645555" w:rsidRDefault="00BB3606" w:rsidP="00965C86">
            <w:pPr>
              <w:pStyle w:val="NoSpacing"/>
              <w:jc w:val="center"/>
              <w:rPr>
                <w:rFonts w:cstheme="minorHAnsi"/>
                <w:b/>
                <w:bCs/>
                <w:sz w:val="21"/>
                <w:szCs w:val="21"/>
                <w:lang w:val="es-ES"/>
              </w:rPr>
            </w:pPr>
            <w:r>
              <w:rPr>
                <w:b/>
                <w:sz w:val="21"/>
              </w:rPr>
              <w:t>Sequence of teaching-learning activities</w:t>
            </w:r>
          </w:p>
        </w:tc>
        <w:tc>
          <w:tcPr>
            <w:tcW w:w="1560"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vAlign w:val="center"/>
            <w:hideMark/>
          </w:tcPr>
          <w:p w14:paraId="0236AB1E" w14:textId="452BE61F" w:rsidR="000100D2" w:rsidRPr="00645555" w:rsidRDefault="000100D2" w:rsidP="00965C86">
            <w:pPr>
              <w:pStyle w:val="NoSpacing"/>
              <w:jc w:val="center"/>
              <w:rPr>
                <w:rFonts w:cstheme="minorHAnsi"/>
                <w:b/>
                <w:bCs/>
                <w:sz w:val="21"/>
                <w:szCs w:val="21"/>
                <w:lang w:val="es-ES"/>
              </w:rPr>
            </w:pPr>
            <w:r>
              <w:rPr>
                <w:b/>
                <w:sz w:val="21"/>
              </w:rPr>
              <w:t>Classroom organization</w:t>
            </w:r>
          </w:p>
        </w:tc>
        <w:tc>
          <w:tcPr>
            <w:tcW w:w="1134"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vAlign w:val="center"/>
            <w:hideMark/>
          </w:tcPr>
          <w:p w14:paraId="064F405F" w14:textId="30E3402C" w:rsidR="000100D2" w:rsidRPr="00645555" w:rsidRDefault="000100D2" w:rsidP="00965C86">
            <w:pPr>
              <w:pStyle w:val="NoSpacing"/>
              <w:jc w:val="center"/>
              <w:rPr>
                <w:rFonts w:cstheme="minorHAnsi"/>
                <w:b/>
                <w:bCs/>
                <w:sz w:val="21"/>
                <w:szCs w:val="21"/>
                <w:lang w:val="es-ES"/>
              </w:rPr>
            </w:pPr>
            <w:r>
              <w:rPr>
                <w:b/>
                <w:sz w:val="21"/>
              </w:rPr>
              <w:t>Timing</w:t>
            </w:r>
          </w:p>
        </w:tc>
        <w:tc>
          <w:tcPr>
            <w:tcW w:w="4961"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vAlign w:val="center"/>
            <w:hideMark/>
          </w:tcPr>
          <w:p w14:paraId="29651EE8" w14:textId="1CB132BD" w:rsidR="000100D2" w:rsidRPr="00645555" w:rsidRDefault="000100D2" w:rsidP="00965C86">
            <w:pPr>
              <w:pStyle w:val="NoSpacing"/>
              <w:jc w:val="center"/>
              <w:rPr>
                <w:rFonts w:cstheme="minorHAnsi"/>
                <w:b/>
                <w:bCs/>
                <w:sz w:val="21"/>
                <w:szCs w:val="21"/>
                <w:lang w:val="es-ES"/>
              </w:rPr>
            </w:pPr>
            <w:r>
              <w:rPr>
                <w:b/>
                <w:sz w:val="21"/>
              </w:rPr>
              <w:t>Methodology</w:t>
            </w:r>
          </w:p>
        </w:tc>
        <w:tc>
          <w:tcPr>
            <w:tcW w:w="1417"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vAlign w:val="center"/>
            <w:hideMark/>
          </w:tcPr>
          <w:p w14:paraId="275F8312" w14:textId="017116E7" w:rsidR="000100D2" w:rsidRPr="00645555" w:rsidRDefault="00965C86" w:rsidP="00965C86">
            <w:pPr>
              <w:pStyle w:val="NoSpacing"/>
              <w:jc w:val="center"/>
              <w:rPr>
                <w:rFonts w:cstheme="minorHAnsi"/>
                <w:b/>
                <w:bCs/>
                <w:sz w:val="21"/>
                <w:szCs w:val="21"/>
                <w:lang w:val="es-ES"/>
              </w:rPr>
            </w:pPr>
            <w:r>
              <w:rPr>
                <w:b/>
                <w:sz w:val="21"/>
              </w:rPr>
              <w:t>Materials and resources</w:t>
            </w:r>
          </w:p>
        </w:tc>
        <w:tc>
          <w:tcPr>
            <w:tcW w:w="2268"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vAlign w:val="center"/>
            <w:hideMark/>
          </w:tcPr>
          <w:p w14:paraId="1633FEBE" w14:textId="6DAE2ACE" w:rsidR="000100D2" w:rsidRPr="00645555" w:rsidRDefault="00244B00" w:rsidP="00965C86">
            <w:pPr>
              <w:pStyle w:val="NoSpacing"/>
              <w:jc w:val="center"/>
              <w:rPr>
                <w:rFonts w:cstheme="minorHAnsi"/>
                <w:b/>
                <w:bCs/>
                <w:sz w:val="21"/>
                <w:szCs w:val="21"/>
                <w:lang w:val="es-ES"/>
              </w:rPr>
            </w:pPr>
            <w:r>
              <w:rPr>
                <w:b/>
                <w:sz w:val="21"/>
              </w:rPr>
              <w:t>Assessment</w:t>
            </w:r>
          </w:p>
        </w:tc>
      </w:tr>
      <w:tr w:rsidR="00B94C45" w:rsidRPr="000100D2" w14:paraId="2E4CD43C" w14:textId="77777777" w:rsidTr="002F0C9B">
        <w:trPr>
          <w:tblHeader/>
        </w:trPr>
        <w:tc>
          <w:tcPr>
            <w:tcW w:w="13750" w:type="dxa"/>
            <w:gridSpan w:val="6"/>
            <w:tcBorders>
              <w:top w:val="single" w:sz="6" w:space="0" w:color="000000"/>
              <w:left w:val="single" w:sz="4" w:space="0" w:color="000000"/>
              <w:bottom w:val="single" w:sz="6" w:space="0" w:color="000000"/>
              <w:right w:val="single" w:sz="4" w:space="0" w:color="000000"/>
            </w:tcBorders>
            <w:shd w:val="clear" w:color="auto" w:fill="FFF2CC" w:themeFill="accent4" w:themeFillTint="33"/>
            <w:tcMar>
              <w:top w:w="0" w:type="dxa"/>
              <w:left w:w="115" w:type="dxa"/>
              <w:bottom w:w="0" w:type="dxa"/>
              <w:right w:w="115" w:type="dxa"/>
            </w:tcMar>
            <w:vAlign w:val="center"/>
          </w:tcPr>
          <w:p w14:paraId="5D0BF1EC" w14:textId="5FBEE9CD" w:rsidR="00AE564F" w:rsidRPr="00645555" w:rsidRDefault="00965C86" w:rsidP="004F6648">
            <w:pPr>
              <w:rPr>
                <w:rFonts w:cstheme="minorHAnsi"/>
                <w:b/>
                <w:bCs/>
                <w:i/>
                <w:iCs/>
                <w:sz w:val="20"/>
                <w:szCs w:val="20"/>
                <w:lang w:val="es-ES"/>
              </w:rPr>
            </w:pPr>
            <w:r>
              <w:rPr>
                <w:b/>
                <w:sz w:val="20"/>
              </w:rPr>
              <w:t>1.1. Introduction to human resource development in the gastronomy sector</w:t>
            </w:r>
            <w:r>
              <w:rPr>
                <w:i/>
                <w:sz w:val="20"/>
              </w:rPr>
              <w:br/>
              <w:t>Objective: Identify the key areas of human resource development in the gastronomy sector.</w:t>
            </w:r>
          </w:p>
        </w:tc>
      </w:tr>
      <w:tr w:rsidR="00B94C45" w:rsidRPr="000100D2" w14:paraId="27B5EEF3" w14:textId="77777777" w:rsidTr="00645555">
        <w:trPr>
          <w:trHeight w:val="851"/>
          <w:tblHeader/>
        </w:trPr>
        <w:tc>
          <w:tcPr>
            <w:tcW w:w="2410"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vAlign w:val="center"/>
          </w:tcPr>
          <w:p w14:paraId="7D869018" w14:textId="69CD2F5A" w:rsidR="00965C86" w:rsidRPr="00645555" w:rsidRDefault="000100D2" w:rsidP="00AC664D">
            <w:pPr>
              <w:rPr>
                <w:rFonts w:cstheme="minorHAnsi"/>
                <w:sz w:val="20"/>
                <w:szCs w:val="20"/>
                <w:lang w:val="es-ES"/>
              </w:rPr>
            </w:pPr>
            <w:r>
              <w:rPr>
                <w:sz w:val="20"/>
              </w:rPr>
              <w:t>Activity 1.1.1</w:t>
            </w:r>
          </w:p>
          <w:p w14:paraId="082DC6FD" w14:textId="37B7622E" w:rsidR="000100D2" w:rsidRPr="00645555" w:rsidRDefault="007530EA" w:rsidP="00AC664D">
            <w:pPr>
              <w:rPr>
                <w:rFonts w:cstheme="minorHAnsi"/>
                <w:sz w:val="20"/>
                <w:szCs w:val="20"/>
                <w:lang w:val="es-ES"/>
              </w:rPr>
            </w:pPr>
            <w:r>
              <w:rPr>
                <w:sz w:val="20"/>
                <w:szCs w:val="20"/>
              </w:rPr>
              <w:t>L</w:t>
            </w:r>
            <w:r w:rsidRPr="007530EA">
              <w:rPr>
                <w:sz w:val="20"/>
                <w:szCs w:val="20"/>
              </w:rPr>
              <w:t>ecturer</w:t>
            </w:r>
            <w:r w:rsidR="000100D2">
              <w:rPr>
                <w:sz w:val="20"/>
              </w:rPr>
              <w:t xml:space="preserve"> introduction.</w:t>
            </w:r>
          </w:p>
          <w:p w14:paraId="410F23C3" w14:textId="2FC65B51" w:rsidR="000100D2" w:rsidRPr="00645555" w:rsidRDefault="000100D2" w:rsidP="00AC664D">
            <w:pPr>
              <w:rPr>
                <w:rFonts w:cstheme="minorHAnsi"/>
                <w:sz w:val="20"/>
                <w:szCs w:val="20"/>
                <w:lang w:val="es-ES"/>
              </w:rPr>
            </w:pPr>
            <w:r>
              <w:rPr>
                <w:sz w:val="20"/>
              </w:rPr>
              <w:t xml:space="preserve">Round of introductions by each </w:t>
            </w:r>
            <w:r w:rsidR="007530EA">
              <w:rPr>
                <w:sz w:val="20"/>
              </w:rPr>
              <w:t>student</w:t>
            </w:r>
            <w:r>
              <w:rPr>
                <w:sz w:val="20"/>
              </w:rPr>
              <w:t>.</w:t>
            </w:r>
          </w:p>
        </w:tc>
        <w:tc>
          <w:tcPr>
            <w:tcW w:w="1560"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vAlign w:val="center"/>
          </w:tcPr>
          <w:p w14:paraId="7CDBC927" w14:textId="0600A9E2" w:rsidR="000100D2" w:rsidRPr="00645555" w:rsidRDefault="000100D2" w:rsidP="00645555">
            <w:pPr>
              <w:rPr>
                <w:rFonts w:cstheme="minorHAnsi"/>
                <w:sz w:val="20"/>
                <w:szCs w:val="20"/>
                <w:lang w:val="es-ES"/>
              </w:rPr>
            </w:pPr>
            <w:r>
              <w:rPr>
                <w:sz w:val="20"/>
              </w:rPr>
              <w:t>Whole group</w:t>
            </w:r>
          </w:p>
        </w:tc>
        <w:tc>
          <w:tcPr>
            <w:tcW w:w="1134"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vAlign w:val="center"/>
          </w:tcPr>
          <w:p w14:paraId="16C0CACA" w14:textId="21C2D31C" w:rsidR="000100D2" w:rsidRPr="00645555" w:rsidRDefault="00965C86" w:rsidP="00645555">
            <w:pPr>
              <w:jc w:val="center"/>
              <w:rPr>
                <w:rFonts w:cstheme="minorHAnsi"/>
                <w:sz w:val="20"/>
                <w:szCs w:val="20"/>
                <w:lang w:val="es-ES"/>
              </w:rPr>
            </w:pPr>
            <w:r>
              <w:rPr>
                <w:sz w:val="20"/>
              </w:rPr>
              <w:t>10 min</w:t>
            </w:r>
          </w:p>
        </w:tc>
        <w:tc>
          <w:tcPr>
            <w:tcW w:w="4961"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tcPr>
          <w:p w14:paraId="47C31892" w14:textId="3EFB012F" w:rsidR="00CE4920" w:rsidRPr="00645555" w:rsidRDefault="007530EA" w:rsidP="000100D2">
            <w:pPr>
              <w:rPr>
                <w:rFonts w:cstheme="minorHAnsi"/>
                <w:sz w:val="20"/>
                <w:szCs w:val="20"/>
                <w:lang w:val="es-ES"/>
              </w:rPr>
            </w:pPr>
            <w:r>
              <w:rPr>
                <w:sz w:val="20"/>
              </w:rPr>
              <w:t>Students</w:t>
            </w:r>
            <w:r w:rsidR="00CE4920">
              <w:rPr>
                <w:sz w:val="20"/>
              </w:rPr>
              <w:t xml:space="preserve"> introduce themselves, stating their workplace and interests.</w:t>
            </w:r>
          </w:p>
          <w:p w14:paraId="7D307754" w14:textId="21334AA3" w:rsidR="000100D2" w:rsidRPr="00645555" w:rsidRDefault="000100D2" w:rsidP="000100D2">
            <w:pPr>
              <w:rPr>
                <w:rFonts w:cstheme="minorHAnsi"/>
                <w:sz w:val="20"/>
                <w:szCs w:val="20"/>
                <w:lang w:val="es-ES"/>
              </w:rPr>
            </w:pPr>
          </w:p>
        </w:tc>
        <w:tc>
          <w:tcPr>
            <w:tcW w:w="1417"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tcPr>
          <w:p w14:paraId="475ECA73" w14:textId="2E1D0FF2" w:rsidR="000100D2" w:rsidRPr="00645555" w:rsidRDefault="000100D2" w:rsidP="000100D2">
            <w:pPr>
              <w:rPr>
                <w:rFonts w:cstheme="minorHAnsi"/>
                <w:sz w:val="20"/>
                <w:szCs w:val="20"/>
                <w:lang w:val="es-ES"/>
              </w:rPr>
            </w:pPr>
          </w:p>
        </w:tc>
        <w:tc>
          <w:tcPr>
            <w:tcW w:w="2268"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tcPr>
          <w:p w14:paraId="1A897E10" w14:textId="3F72FCDE" w:rsidR="000100D2" w:rsidRPr="00645555" w:rsidRDefault="000100D2" w:rsidP="000100D2">
            <w:pPr>
              <w:rPr>
                <w:rFonts w:cstheme="minorHAnsi"/>
                <w:sz w:val="20"/>
                <w:szCs w:val="20"/>
                <w:lang w:val="es-ES"/>
              </w:rPr>
            </w:pPr>
          </w:p>
        </w:tc>
      </w:tr>
      <w:tr w:rsidR="00ED318A" w:rsidRPr="000100D2" w14:paraId="7BB6D0A5" w14:textId="77777777" w:rsidTr="00645555">
        <w:trPr>
          <w:tblHeader/>
        </w:trPr>
        <w:tc>
          <w:tcPr>
            <w:tcW w:w="2410"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vAlign w:val="center"/>
          </w:tcPr>
          <w:p w14:paraId="72EFE815" w14:textId="7BB0B986" w:rsidR="00965C86" w:rsidRPr="00645555" w:rsidRDefault="00ED318A" w:rsidP="00AC664D">
            <w:pPr>
              <w:rPr>
                <w:rFonts w:cstheme="minorHAnsi"/>
                <w:sz w:val="20"/>
                <w:szCs w:val="20"/>
                <w:lang w:val="es-ES"/>
              </w:rPr>
            </w:pPr>
            <w:r>
              <w:rPr>
                <w:sz w:val="20"/>
              </w:rPr>
              <w:t>Activity 1.1.2</w:t>
            </w:r>
          </w:p>
          <w:p w14:paraId="681841CF" w14:textId="6C2F7031" w:rsidR="00ED318A" w:rsidRPr="00645555" w:rsidRDefault="00ED318A" w:rsidP="00AC664D">
            <w:pPr>
              <w:rPr>
                <w:rFonts w:cstheme="minorHAnsi"/>
                <w:sz w:val="20"/>
                <w:szCs w:val="20"/>
                <w:lang w:val="es-ES"/>
              </w:rPr>
            </w:pPr>
            <w:r>
              <w:rPr>
                <w:sz w:val="20"/>
              </w:rPr>
              <w:t>Presentation of the session objectives, content, methodology, and assessment</w:t>
            </w:r>
          </w:p>
        </w:tc>
        <w:tc>
          <w:tcPr>
            <w:tcW w:w="1560"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vAlign w:val="center"/>
          </w:tcPr>
          <w:p w14:paraId="05A1808A" w14:textId="3CD0208E" w:rsidR="00ED318A" w:rsidRPr="00645555" w:rsidRDefault="00ED318A" w:rsidP="00645555">
            <w:pPr>
              <w:rPr>
                <w:rFonts w:cstheme="minorHAnsi"/>
                <w:sz w:val="20"/>
                <w:szCs w:val="20"/>
                <w:lang w:val="es-ES"/>
              </w:rPr>
            </w:pPr>
            <w:r>
              <w:rPr>
                <w:sz w:val="20"/>
              </w:rPr>
              <w:t>Whole group</w:t>
            </w:r>
          </w:p>
        </w:tc>
        <w:tc>
          <w:tcPr>
            <w:tcW w:w="1134"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vAlign w:val="center"/>
          </w:tcPr>
          <w:p w14:paraId="1FCCD58C" w14:textId="62C4435D" w:rsidR="00ED318A" w:rsidRPr="00645555" w:rsidRDefault="00ED318A" w:rsidP="00645555">
            <w:pPr>
              <w:jc w:val="center"/>
              <w:rPr>
                <w:rFonts w:cstheme="minorHAnsi"/>
                <w:sz w:val="20"/>
                <w:szCs w:val="20"/>
                <w:lang w:val="es-ES"/>
              </w:rPr>
            </w:pPr>
            <w:r>
              <w:rPr>
                <w:sz w:val="20"/>
              </w:rPr>
              <w:t>15 min</w:t>
            </w:r>
          </w:p>
        </w:tc>
        <w:tc>
          <w:tcPr>
            <w:tcW w:w="4961"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tcPr>
          <w:p w14:paraId="1B0A1F3D" w14:textId="340657C1" w:rsidR="00ED318A" w:rsidRPr="00645555" w:rsidRDefault="00ED318A" w:rsidP="00ED318A">
            <w:pPr>
              <w:rPr>
                <w:rFonts w:cstheme="minorHAnsi"/>
                <w:sz w:val="20"/>
                <w:szCs w:val="20"/>
                <w:lang w:val="es-ES"/>
              </w:rPr>
            </w:pPr>
            <w:r>
              <w:rPr>
                <w:sz w:val="20"/>
              </w:rPr>
              <w:t>Joint review of the objectives and the session content outline.</w:t>
            </w:r>
          </w:p>
          <w:p w14:paraId="6E5D3216" w14:textId="77777777" w:rsidR="00ED318A" w:rsidRPr="00645555" w:rsidRDefault="00ED318A" w:rsidP="00ED318A">
            <w:pPr>
              <w:rPr>
                <w:rFonts w:cstheme="minorHAnsi"/>
                <w:sz w:val="20"/>
                <w:szCs w:val="20"/>
                <w:lang w:val="es-ES"/>
              </w:rPr>
            </w:pPr>
            <w:r>
              <w:rPr>
                <w:sz w:val="20"/>
              </w:rPr>
              <w:t>Explanation of the assessment.</w:t>
            </w:r>
          </w:p>
          <w:p w14:paraId="1029242B" w14:textId="08576869" w:rsidR="00ED318A" w:rsidRPr="00645555" w:rsidRDefault="00ED318A" w:rsidP="00ED318A">
            <w:pPr>
              <w:rPr>
                <w:rFonts w:cstheme="minorHAnsi"/>
                <w:sz w:val="20"/>
                <w:szCs w:val="20"/>
                <w:lang w:val="es-ES"/>
              </w:rPr>
            </w:pPr>
            <w:r>
              <w:rPr>
                <w:sz w:val="20"/>
              </w:rPr>
              <w:t>Open question period.</w:t>
            </w:r>
          </w:p>
        </w:tc>
        <w:tc>
          <w:tcPr>
            <w:tcW w:w="1417"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vAlign w:val="center"/>
          </w:tcPr>
          <w:p w14:paraId="155D43F7" w14:textId="77777777" w:rsidR="00ED318A" w:rsidRPr="00645555" w:rsidRDefault="00ED318A" w:rsidP="00B94C45">
            <w:pPr>
              <w:rPr>
                <w:rFonts w:cstheme="minorHAnsi"/>
                <w:sz w:val="20"/>
                <w:szCs w:val="20"/>
                <w:lang w:val="es-ES"/>
              </w:rPr>
            </w:pPr>
          </w:p>
        </w:tc>
        <w:tc>
          <w:tcPr>
            <w:tcW w:w="2268"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tcPr>
          <w:p w14:paraId="36051301" w14:textId="395BAB3D" w:rsidR="00ED318A" w:rsidRPr="00645555" w:rsidRDefault="00ED318A" w:rsidP="000100D2">
            <w:pPr>
              <w:rPr>
                <w:rFonts w:cstheme="minorHAnsi"/>
                <w:sz w:val="20"/>
                <w:szCs w:val="20"/>
                <w:lang w:val="es-ES"/>
              </w:rPr>
            </w:pPr>
          </w:p>
        </w:tc>
      </w:tr>
      <w:tr w:rsidR="00B94C45" w:rsidRPr="000100D2" w14:paraId="1208C1EC" w14:textId="77777777" w:rsidTr="00645555">
        <w:trPr>
          <w:tblHeader/>
        </w:trPr>
        <w:tc>
          <w:tcPr>
            <w:tcW w:w="2410"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vAlign w:val="center"/>
          </w:tcPr>
          <w:p w14:paraId="27886ABA" w14:textId="7BF73B0D" w:rsidR="000100D2" w:rsidRPr="00645555" w:rsidRDefault="000100D2" w:rsidP="00645555">
            <w:pPr>
              <w:rPr>
                <w:rFonts w:cstheme="minorHAnsi"/>
                <w:sz w:val="20"/>
                <w:szCs w:val="20"/>
                <w:lang w:val="es-ES"/>
              </w:rPr>
            </w:pPr>
            <w:r>
              <w:rPr>
                <w:sz w:val="20"/>
              </w:rPr>
              <w:t>Activity 1.1.3</w:t>
            </w:r>
          </w:p>
          <w:p w14:paraId="5FD7DB5B" w14:textId="77777777" w:rsidR="000100D2" w:rsidRPr="00645555" w:rsidRDefault="00C61FD4" w:rsidP="00645555">
            <w:pPr>
              <w:rPr>
                <w:rFonts w:cstheme="minorHAnsi"/>
                <w:sz w:val="20"/>
                <w:szCs w:val="20"/>
                <w:lang w:val="es-ES"/>
              </w:rPr>
            </w:pPr>
            <w:r>
              <w:rPr>
                <w:sz w:val="20"/>
              </w:rPr>
              <w:t>Prior knowledge</w:t>
            </w:r>
          </w:p>
          <w:p w14:paraId="5EA03B2C" w14:textId="2E5DFE5D" w:rsidR="00934273" w:rsidRPr="00645555" w:rsidRDefault="00934273" w:rsidP="00645555">
            <w:pPr>
              <w:rPr>
                <w:rFonts w:cstheme="minorHAnsi"/>
                <w:sz w:val="20"/>
                <w:szCs w:val="20"/>
                <w:lang w:val="es-ES"/>
              </w:rPr>
            </w:pPr>
          </w:p>
        </w:tc>
        <w:tc>
          <w:tcPr>
            <w:tcW w:w="1560"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vAlign w:val="center"/>
          </w:tcPr>
          <w:p w14:paraId="440ADF7A" w14:textId="1EFF0562" w:rsidR="000100D2" w:rsidRPr="00645555" w:rsidRDefault="000100D2" w:rsidP="00645555">
            <w:pPr>
              <w:rPr>
                <w:rFonts w:cstheme="minorHAnsi"/>
                <w:sz w:val="20"/>
                <w:szCs w:val="20"/>
                <w:lang w:val="es-ES"/>
              </w:rPr>
            </w:pPr>
            <w:r>
              <w:rPr>
                <w:sz w:val="20"/>
              </w:rPr>
              <w:t>Whole group</w:t>
            </w:r>
          </w:p>
        </w:tc>
        <w:tc>
          <w:tcPr>
            <w:tcW w:w="1134"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vAlign w:val="center"/>
          </w:tcPr>
          <w:p w14:paraId="702C12A6" w14:textId="37FDC80E" w:rsidR="000100D2" w:rsidRPr="00645555" w:rsidRDefault="00965C86" w:rsidP="00645555">
            <w:pPr>
              <w:jc w:val="center"/>
              <w:rPr>
                <w:rFonts w:cstheme="minorHAnsi"/>
                <w:sz w:val="20"/>
                <w:szCs w:val="20"/>
                <w:lang w:val="es-ES"/>
              </w:rPr>
            </w:pPr>
            <w:r>
              <w:rPr>
                <w:sz w:val="20"/>
              </w:rPr>
              <w:t>10 min</w:t>
            </w:r>
          </w:p>
        </w:tc>
        <w:tc>
          <w:tcPr>
            <w:tcW w:w="4961"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tcPr>
          <w:p w14:paraId="65D46782" w14:textId="5727F8F6" w:rsidR="000100D2" w:rsidRPr="00645555" w:rsidRDefault="00CF6677" w:rsidP="000100D2">
            <w:pPr>
              <w:rPr>
                <w:rFonts w:cstheme="minorHAnsi"/>
                <w:sz w:val="20"/>
                <w:szCs w:val="20"/>
                <w:lang w:val="es-ES"/>
              </w:rPr>
            </w:pPr>
            <w:r>
              <w:rPr>
                <w:sz w:val="20"/>
              </w:rPr>
              <w:t xml:space="preserve">The objective of this activity is to determine </w:t>
            </w:r>
            <w:r w:rsidR="007530EA">
              <w:rPr>
                <w:sz w:val="20"/>
              </w:rPr>
              <w:t>student</w:t>
            </w:r>
            <w:r>
              <w:rPr>
                <w:sz w:val="20"/>
              </w:rPr>
              <w:t xml:space="preserve">' level of knowledge related to human resources, as well as to break the ice. The activity must be completed in writing, individually and anonymously; that is, </w:t>
            </w:r>
            <w:r w:rsidR="007530EA">
              <w:rPr>
                <w:sz w:val="20"/>
              </w:rPr>
              <w:t>students</w:t>
            </w:r>
            <w:r>
              <w:rPr>
                <w:sz w:val="20"/>
              </w:rPr>
              <w:t xml:space="preserve"> do not write their personal details on the activity sheet. The i</w:t>
            </w:r>
            <w:r w:rsidR="007530EA" w:rsidRPr="007530EA">
              <w:rPr>
                <w:sz w:val="20"/>
                <w:szCs w:val="20"/>
              </w:rPr>
              <w:t xml:space="preserve"> </w:t>
            </w:r>
            <w:r w:rsidR="007530EA" w:rsidRPr="007530EA">
              <w:rPr>
                <w:sz w:val="20"/>
                <w:szCs w:val="20"/>
              </w:rPr>
              <w:t>lecturer</w:t>
            </w:r>
            <w:r>
              <w:rPr>
                <w:sz w:val="20"/>
              </w:rPr>
              <w:t xml:space="preserve"> asks 3 questions. </w:t>
            </w:r>
            <w:r w:rsidR="007530EA">
              <w:rPr>
                <w:sz w:val="20"/>
              </w:rPr>
              <w:t>Students</w:t>
            </w:r>
            <w:r>
              <w:rPr>
                <w:sz w:val="20"/>
              </w:rPr>
              <w:t xml:space="preserve"> have 3 minutes to answer each question.</w:t>
            </w:r>
          </w:p>
        </w:tc>
        <w:tc>
          <w:tcPr>
            <w:tcW w:w="1417"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vAlign w:val="center"/>
          </w:tcPr>
          <w:p w14:paraId="2093D426" w14:textId="3010AE2B" w:rsidR="000100D2" w:rsidRPr="00645555" w:rsidRDefault="00E90A8F" w:rsidP="00B94C45">
            <w:pPr>
              <w:rPr>
                <w:rFonts w:cstheme="minorHAnsi"/>
                <w:sz w:val="20"/>
                <w:szCs w:val="20"/>
                <w:lang w:val="es-ES"/>
              </w:rPr>
            </w:pPr>
            <w:r>
              <w:rPr>
                <w:sz w:val="20"/>
              </w:rPr>
              <w:t>Pen and paper</w:t>
            </w:r>
          </w:p>
        </w:tc>
        <w:tc>
          <w:tcPr>
            <w:tcW w:w="2268"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tcPr>
          <w:p w14:paraId="49D26774" w14:textId="77777777" w:rsidR="000100D2" w:rsidRPr="00645555" w:rsidRDefault="000100D2" w:rsidP="000100D2">
            <w:pPr>
              <w:rPr>
                <w:rFonts w:cstheme="minorHAnsi"/>
                <w:sz w:val="20"/>
                <w:szCs w:val="20"/>
                <w:lang w:val="es-ES"/>
              </w:rPr>
            </w:pPr>
          </w:p>
          <w:p w14:paraId="0545D3E3" w14:textId="77777777" w:rsidR="00297540" w:rsidRPr="00645555" w:rsidRDefault="00297540" w:rsidP="000100D2">
            <w:pPr>
              <w:rPr>
                <w:rFonts w:cstheme="minorHAnsi"/>
                <w:sz w:val="20"/>
                <w:szCs w:val="20"/>
                <w:lang w:val="es-ES"/>
              </w:rPr>
            </w:pPr>
          </w:p>
          <w:p w14:paraId="623E7B30" w14:textId="12348E5A" w:rsidR="001768A1" w:rsidRPr="00645555" w:rsidRDefault="0064705F" w:rsidP="000100D2">
            <w:pPr>
              <w:rPr>
                <w:rFonts w:cstheme="minorHAnsi"/>
                <w:sz w:val="20"/>
                <w:szCs w:val="20"/>
                <w:lang w:val="es-ES"/>
              </w:rPr>
            </w:pPr>
            <w:r>
              <w:rPr>
                <w:sz w:val="20"/>
              </w:rPr>
              <w:t>Non-graded activity</w:t>
            </w:r>
          </w:p>
        </w:tc>
      </w:tr>
      <w:tr w:rsidR="00B94C45" w:rsidRPr="000100D2" w14:paraId="34C326E8" w14:textId="77777777" w:rsidTr="00645555">
        <w:trPr>
          <w:tblHeader/>
        </w:trPr>
        <w:tc>
          <w:tcPr>
            <w:tcW w:w="2410"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vAlign w:val="center"/>
          </w:tcPr>
          <w:p w14:paraId="589B8C47" w14:textId="0A169D2D" w:rsidR="000100D2" w:rsidRPr="00645555" w:rsidRDefault="00CF6677" w:rsidP="00D51C4D">
            <w:pPr>
              <w:rPr>
                <w:rFonts w:cstheme="minorHAnsi"/>
                <w:sz w:val="20"/>
                <w:szCs w:val="20"/>
                <w:lang w:val="es-ES"/>
              </w:rPr>
            </w:pPr>
            <w:r>
              <w:rPr>
                <w:sz w:val="20"/>
              </w:rPr>
              <w:t>Activity 1.1.4</w:t>
            </w:r>
          </w:p>
          <w:p w14:paraId="6BC94E73" w14:textId="77777777" w:rsidR="00CF6677" w:rsidRDefault="00CF6677" w:rsidP="00D51C4D">
            <w:pPr>
              <w:rPr>
                <w:rFonts w:cstheme="minorHAnsi"/>
                <w:sz w:val="20"/>
                <w:szCs w:val="20"/>
              </w:rPr>
            </w:pPr>
            <w:r>
              <w:rPr>
                <w:sz w:val="20"/>
              </w:rPr>
              <w:t>Introductory theoretical explanation of human resource development in the gastronomy sector</w:t>
            </w:r>
          </w:p>
          <w:p w14:paraId="6DA47402" w14:textId="747B05F7" w:rsidR="00A4277C" w:rsidRPr="00645555" w:rsidRDefault="00A4277C" w:rsidP="00D51C4D">
            <w:pPr>
              <w:rPr>
                <w:rFonts w:cstheme="minorHAnsi"/>
                <w:sz w:val="20"/>
                <w:szCs w:val="20"/>
              </w:rPr>
            </w:pPr>
          </w:p>
        </w:tc>
        <w:tc>
          <w:tcPr>
            <w:tcW w:w="1560"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vAlign w:val="center"/>
          </w:tcPr>
          <w:p w14:paraId="59036204" w14:textId="12A966C9" w:rsidR="000100D2" w:rsidRPr="00645555" w:rsidRDefault="00D51C4D" w:rsidP="00645555">
            <w:pPr>
              <w:rPr>
                <w:rFonts w:cstheme="minorHAnsi"/>
                <w:sz w:val="20"/>
                <w:szCs w:val="20"/>
                <w:lang w:val="es-ES"/>
              </w:rPr>
            </w:pPr>
            <w:r>
              <w:rPr>
                <w:sz w:val="20"/>
              </w:rPr>
              <w:t>Whole group</w:t>
            </w:r>
          </w:p>
        </w:tc>
        <w:tc>
          <w:tcPr>
            <w:tcW w:w="1134"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vAlign w:val="center"/>
          </w:tcPr>
          <w:p w14:paraId="71D425DE" w14:textId="34FFBFA8" w:rsidR="000100D2" w:rsidRPr="00645555" w:rsidRDefault="00297540" w:rsidP="00645555">
            <w:pPr>
              <w:jc w:val="center"/>
              <w:rPr>
                <w:rFonts w:cstheme="minorHAnsi"/>
                <w:sz w:val="20"/>
                <w:szCs w:val="20"/>
                <w:lang w:val="es-ES"/>
              </w:rPr>
            </w:pPr>
            <w:r>
              <w:rPr>
                <w:sz w:val="20"/>
              </w:rPr>
              <w:t>30 min</w:t>
            </w:r>
          </w:p>
        </w:tc>
        <w:tc>
          <w:tcPr>
            <w:tcW w:w="4961"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vAlign w:val="center"/>
          </w:tcPr>
          <w:p w14:paraId="351270AD" w14:textId="17FA2B89" w:rsidR="00CF6677" w:rsidRPr="00645555" w:rsidRDefault="007530EA" w:rsidP="00CE4920">
            <w:pPr>
              <w:jc w:val="center"/>
              <w:rPr>
                <w:rFonts w:cstheme="minorHAnsi"/>
                <w:sz w:val="20"/>
                <w:szCs w:val="20"/>
              </w:rPr>
            </w:pPr>
            <w:r>
              <w:rPr>
                <w:sz w:val="20"/>
                <w:szCs w:val="20"/>
              </w:rPr>
              <w:t>L</w:t>
            </w:r>
            <w:r w:rsidRPr="007530EA">
              <w:rPr>
                <w:sz w:val="20"/>
                <w:szCs w:val="20"/>
              </w:rPr>
              <w:t xml:space="preserve">ecturer </w:t>
            </w:r>
            <w:r w:rsidR="00CE4920">
              <w:rPr>
                <w:sz w:val="20"/>
              </w:rPr>
              <w:t>-led lecture.</w:t>
            </w:r>
          </w:p>
          <w:p w14:paraId="72BD9D7F" w14:textId="0B468F3B" w:rsidR="000100D2" w:rsidRPr="00645555" w:rsidRDefault="000100D2" w:rsidP="0009008E">
            <w:pPr>
              <w:rPr>
                <w:rFonts w:cstheme="minorHAnsi"/>
                <w:sz w:val="20"/>
                <w:szCs w:val="20"/>
                <w:lang w:val="es-ES"/>
              </w:rPr>
            </w:pPr>
          </w:p>
        </w:tc>
        <w:tc>
          <w:tcPr>
            <w:tcW w:w="1417"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vAlign w:val="center"/>
          </w:tcPr>
          <w:p w14:paraId="433CA1E1" w14:textId="4FED37F0" w:rsidR="00D51C4D" w:rsidRPr="00645555" w:rsidRDefault="00965C86" w:rsidP="00BB3606">
            <w:pPr>
              <w:rPr>
                <w:rFonts w:cstheme="minorHAnsi"/>
                <w:sz w:val="20"/>
                <w:szCs w:val="20"/>
                <w:lang w:val="es-ES"/>
              </w:rPr>
            </w:pPr>
            <w:r>
              <w:rPr>
                <w:sz w:val="20"/>
              </w:rPr>
              <w:t xml:space="preserve">PowerPoint presentation prepared by the </w:t>
            </w:r>
            <w:r w:rsidR="007530EA" w:rsidRPr="007530EA">
              <w:rPr>
                <w:sz w:val="20"/>
                <w:szCs w:val="20"/>
              </w:rPr>
              <w:t>lecturer</w:t>
            </w:r>
          </w:p>
          <w:p w14:paraId="6F5007E5" w14:textId="121B3246" w:rsidR="000100D2" w:rsidRPr="00645555" w:rsidRDefault="000100D2" w:rsidP="00AE1AFD">
            <w:pPr>
              <w:rPr>
                <w:rFonts w:cstheme="minorHAnsi"/>
                <w:sz w:val="20"/>
                <w:szCs w:val="20"/>
                <w:lang w:val="es-ES"/>
              </w:rPr>
            </w:pPr>
          </w:p>
        </w:tc>
        <w:tc>
          <w:tcPr>
            <w:tcW w:w="2268"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vAlign w:val="center"/>
          </w:tcPr>
          <w:p w14:paraId="6C4BD8A5" w14:textId="02167A33" w:rsidR="000100D2" w:rsidRPr="00645555" w:rsidRDefault="000100D2" w:rsidP="000100D2">
            <w:pPr>
              <w:jc w:val="center"/>
              <w:rPr>
                <w:rFonts w:cstheme="minorHAnsi"/>
                <w:sz w:val="20"/>
                <w:szCs w:val="20"/>
                <w:lang w:val="es-ES"/>
              </w:rPr>
            </w:pPr>
          </w:p>
        </w:tc>
      </w:tr>
      <w:tr w:rsidR="00270920" w:rsidRPr="000100D2" w14:paraId="4A987462" w14:textId="77777777" w:rsidTr="00645555">
        <w:trPr>
          <w:tblHeader/>
        </w:trPr>
        <w:tc>
          <w:tcPr>
            <w:tcW w:w="2410"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tcPr>
          <w:p w14:paraId="1EB1BE2D" w14:textId="14F49F18" w:rsidR="00270920" w:rsidRPr="00645555" w:rsidRDefault="00270920" w:rsidP="002F0C9B">
            <w:pPr>
              <w:rPr>
                <w:rFonts w:cstheme="minorHAnsi"/>
                <w:sz w:val="20"/>
                <w:szCs w:val="20"/>
                <w:lang w:val="es-ES"/>
              </w:rPr>
            </w:pPr>
            <w:r>
              <w:rPr>
                <w:sz w:val="20"/>
              </w:rPr>
              <w:t>Activity 1.1.5</w:t>
            </w:r>
          </w:p>
          <w:p w14:paraId="74ECCF70" w14:textId="1D265F77" w:rsidR="00270920" w:rsidRPr="00645555" w:rsidRDefault="000C10F4" w:rsidP="002F0C9B">
            <w:pPr>
              <w:rPr>
                <w:rFonts w:cstheme="minorHAnsi"/>
                <w:sz w:val="20"/>
                <w:szCs w:val="20"/>
              </w:rPr>
            </w:pPr>
            <w:r>
              <w:rPr>
                <w:sz w:val="20"/>
              </w:rPr>
              <w:t>Key areas of human resource development in the gastronomy sector</w:t>
            </w:r>
          </w:p>
        </w:tc>
        <w:tc>
          <w:tcPr>
            <w:tcW w:w="1560"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vAlign w:val="center"/>
          </w:tcPr>
          <w:p w14:paraId="3BDEF8BE" w14:textId="42FBDF1E" w:rsidR="00270920" w:rsidRPr="00645555" w:rsidRDefault="00270920" w:rsidP="00645555">
            <w:pPr>
              <w:rPr>
                <w:rFonts w:cstheme="minorHAnsi"/>
                <w:sz w:val="20"/>
                <w:szCs w:val="20"/>
                <w:lang w:val="es-ES"/>
              </w:rPr>
            </w:pPr>
            <w:r>
              <w:rPr>
                <w:sz w:val="20"/>
              </w:rPr>
              <w:t>Groups of 3 participants</w:t>
            </w:r>
          </w:p>
        </w:tc>
        <w:tc>
          <w:tcPr>
            <w:tcW w:w="1134"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vAlign w:val="center"/>
          </w:tcPr>
          <w:p w14:paraId="73F97101" w14:textId="6074D3A5" w:rsidR="00270920" w:rsidRPr="00645555" w:rsidRDefault="00965C86" w:rsidP="00645555">
            <w:pPr>
              <w:jc w:val="center"/>
              <w:rPr>
                <w:rFonts w:cstheme="minorHAnsi"/>
                <w:sz w:val="20"/>
                <w:szCs w:val="20"/>
                <w:lang w:val="es-ES"/>
              </w:rPr>
            </w:pPr>
            <w:r>
              <w:rPr>
                <w:sz w:val="20"/>
              </w:rPr>
              <w:t>20 min</w:t>
            </w:r>
          </w:p>
        </w:tc>
        <w:tc>
          <w:tcPr>
            <w:tcW w:w="4961"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vAlign w:val="center"/>
          </w:tcPr>
          <w:p w14:paraId="038FC26D" w14:textId="61081C5C" w:rsidR="00270920" w:rsidRPr="00645555" w:rsidRDefault="00270920" w:rsidP="00C877E5">
            <w:pPr>
              <w:numPr>
                <w:ilvl w:val="0"/>
                <w:numId w:val="8"/>
              </w:numPr>
              <w:tabs>
                <w:tab w:val="clear" w:pos="720"/>
                <w:tab w:val="num" w:pos="592"/>
              </w:tabs>
              <w:ind w:left="308" w:hanging="308"/>
              <w:rPr>
                <w:rFonts w:cstheme="minorHAnsi"/>
                <w:sz w:val="20"/>
                <w:szCs w:val="20"/>
              </w:rPr>
            </w:pPr>
            <w:r>
              <w:rPr>
                <w:sz w:val="20"/>
              </w:rPr>
              <w:t xml:space="preserve">The </w:t>
            </w:r>
            <w:r w:rsidR="007530EA" w:rsidRPr="007530EA">
              <w:rPr>
                <w:sz w:val="20"/>
                <w:szCs w:val="20"/>
              </w:rPr>
              <w:t>lecturer</w:t>
            </w:r>
            <w:r>
              <w:rPr>
                <w:sz w:val="20"/>
              </w:rPr>
              <w:t xml:space="preserve"> divides the </w:t>
            </w:r>
            <w:r w:rsidR="007530EA">
              <w:rPr>
                <w:sz w:val="20"/>
              </w:rPr>
              <w:t>student</w:t>
            </w:r>
            <w:r>
              <w:rPr>
                <w:sz w:val="20"/>
              </w:rPr>
              <w:t>s into groups of 3.</w:t>
            </w:r>
          </w:p>
          <w:p w14:paraId="3D228A0B" w14:textId="79FFB7FD" w:rsidR="00270920" w:rsidRPr="00645555" w:rsidRDefault="00270920" w:rsidP="00C877E5">
            <w:pPr>
              <w:numPr>
                <w:ilvl w:val="0"/>
                <w:numId w:val="8"/>
              </w:numPr>
              <w:tabs>
                <w:tab w:val="clear" w:pos="720"/>
                <w:tab w:val="num" w:pos="592"/>
              </w:tabs>
              <w:ind w:left="308" w:hanging="308"/>
              <w:rPr>
                <w:rFonts w:cstheme="minorHAnsi"/>
                <w:sz w:val="20"/>
                <w:szCs w:val="20"/>
              </w:rPr>
            </w:pPr>
            <w:r>
              <w:rPr>
                <w:sz w:val="20"/>
              </w:rPr>
              <w:t xml:space="preserve">The </w:t>
            </w:r>
            <w:r w:rsidR="007530EA" w:rsidRPr="007530EA">
              <w:rPr>
                <w:sz w:val="20"/>
                <w:szCs w:val="20"/>
              </w:rPr>
              <w:t xml:space="preserve">lecturer </w:t>
            </w:r>
            <w:r>
              <w:rPr>
                <w:sz w:val="20"/>
              </w:rPr>
              <w:t>asks each group to identify the key areas of human resource development in the gastronomy sector.</w:t>
            </w:r>
          </w:p>
          <w:p w14:paraId="4371275A" w14:textId="1C8FDCAF" w:rsidR="00270920" w:rsidRPr="00645555" w:rsidRDefault="00270920" w:rsidP="00965C86">
            <w:pPr>
              <w:numPr>
                <w:ilvl w:val="0"/>
                <w:numId w:val="8"/>
              </w:numPr>
              <w:tabs>
                <w:tab w:val="clear" w:pos="720"/>
                <w:tab w:val="num" w:pos="592"/>
              </w:tabs>
              <w:ind w:left="308" w:hanging="308"/>
              <w:rPr>
                <w:rFonts w:cstheme="minorHAnsi"/>
                <w:sz w:val="20"/>
                <w:szCs w:val="20"/>
              </w:rPr>
            </w:pPr>
            <w:r>
              <w:rPr>
                <w:sz w:val="20"/>
              </w:rPr>
              <w:t xml:space="preserve">Each group presents the areas it identified. </w:t>
            </w:r>
            <w:r w:rsidR="00A3228B" w:rsidRPr="00A3228B">
              <w:rPr>
                <w:rFonts w:ascii="Calibri" w:hAnsi="Calibri" w:cs="Calibri"/>
                <w:sz w:val="20"/>
                <w:szCs w:val="20"/>
              </w:rPr>
              <w:t xml:space="preserve">The </w:t>
            </w:r>
            <w:r w:rsidR="007530EA" w:rsidRPr="007530EA">
              <w:rPr>
                <w:sz w:val="20"/>
                <w:szCs w:val="20"/>
              </w:rPr>
              <w:t>lecturer</w:t>
            </w:r>
            <w:r w:rsidR="00A3228B" w:rsidRPr="00A3228B">
              <w:rPr>
                <w:rFonts w:ascii="Calibri" w:hAnsi="Calibri" w:cs="Calibri"/>
                <w:sz w:val="20"/>
                <w:szCs w:val="20"/>
              </w:rPr>
              <w:t xml:space="preserve"> records the identified areas on a whiteboard, facilitating their visualization and joint analysis.</w:t>
            </w:r>
          </w:p>
        </w:tc>
        <w:tc>
          <w:tcPr>
            <w:tcW w:w="1417"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vAlign w:val="center"/>
          </w:tcPr>
          <w:p w14:paraId="66FF886D" w14:textId="62DE5FFD" w:rsidR="00270920" w:rsidRPr="00645555" w:rsidDel="00CF6677" w:rsidRDefault="004467D4" w:rsidP="00645555">
            <w:pPr>
              <w:rPr>
                <w:rFonts w:cstheme="minorHAnsi"/>
                <w:sz w:val="20"/>
                <w:szCs w:val="20"/>
                <w:lang w:val="es-ES"/>
              </w:rPr>
            </w:pPr>
            <w:r>
              <w:rPr>
                <w:sz w:val="20"/>
              </w:rPr>
              <w:t>Pen and paper. Whiteboard</w:t>
            </w:r>
          </w:p>
        </w:tc>
        <w:tc>
          <w:tcPr>
            <w:tcW w:w="2268"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vAlign w:val="center"/>
          </w:tcPr>
          <w:p w14:paraId="7421AA8A" w14:textId="27986013" w:rsidR="00270920" w:rsidRPr="00645555" w:rsidRDefault="0064705F" w:rsidP="00645555">
            <w:pPr>
              <w:rPr>
                <w:rFonts w:cstheme="minorHAnsi"/>
                <w:sz w:val="20"/>
                <w:szCs w:val="20"/>
                <w:lang w:val="es-ES"/>
              </w:rPr>
            </w:pPr>
            <w:r>
              <w:rPr>
                <w:sz w:val="20"/>
              </w:rPr>
              <w:t>Non-graded activity</w:t>
            </w:r>
          </w:p>
        </w:tc>
      </w:tr>
      <w:tr w:rsidR="00B94C45" w:rsidRPr="000100D2" w14:paraId="652460D8" w14:textId="77777777" w:rsidTr="002F0C9B">
        <w:trPr>
          <w:tblHeader/>
        </w:trPr>
        <w:tc>
          <w:tcPr>
            <w:tcW w:w="13750" w:type="dxa"/>
            <w:gridSpan w:val="6"/>
            <w:tcBorders>
              <w:top w:val="single" w:sz="6" w:space="0" w:color="000000"/>
              <w:left w:val="single" w:sz="4" w:space="0" w:color="000000"/>
              <w:bottom w:val="single" w:sz="6" w:space="0" w:color="000000"/>
              <w:right w:val="single" w:sz="4" w:space="0" w:color="000000"/>
            </w:tcBorders>
            <w:shd w:val="clear" w:color="auto" w:fill="FFF2CC" w:themeFill="accent4" w:themeFillTint="33"/>
            <w:tcMar>
              <w:top w:w="0" w:type="dxa"/>
              <w:left w:w="115" w:type="dxa"/>
              <w:bottom w:w="0" w:type="dxa"/>
              <w:right w:w="115" w:type="dxa"/>
            </w:tcMar>
            <w:vAlign w:val="center"/>
          </w:tcPr>
          <w:p w14:paraId="36BBFEA2" w14:textId="0B794ECB" w:rsidR="00AE564F" w:rsidRPr="00645555" w:rsidRDefault="00965C86" w:rsidP="00AE564F">
            <w:pPr>
              <w:rPr>
                <w:rFonts w:cstheme="minorHAnsi"/>
                <w:sz w:val="20"/>
                <w:szCs w:val="20"/>
                <w:lang w:val="es-ES"/>
              </w:rPr>
            </w:pPr>
            <w:r>
              <w:rPr>
                <w:b/>
                <w:sz w:val="20"/>
              </w:rPr>
              <w:lastRenderedPageBreak/>
              <w:t>1.2. Education and training for workers in the gastronomy sector</w:t>
            </w:r>
            <w:r>
              <w:rPr>
                <w:i/>
                <w:sz w:val="20"/>
              </w:rPr>
              <w:br/>
              <w:t>Objective: Describe the different forms of education and training available to workers in the gastronomy sector.</w:t>
            </w:r>
          </w:p>
        </w:tc>
      </w:tr>
      <w:tr w:rsidR="00270920" w:rsidRPr="000100D2" w14:paraId="00D2D4B3" w14:textId="77777777" w:rsidTr="00645555">
        <w:trPr>
          <w:tblHeader/>
        </w:trPr>
        <w:tc>
          <w:tcPr>
            <w:tcW w:w="2410"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vAlign w:val="center"/>
          </w:tcPr>
          <w:p w14:paraId="4C0B65C5" w14:textId="05A0CF12" w:rsidR="00270920" w:rsidRPr="00645555" w:rsidRDefault="00270920" w:rsidP="00270920">
            <w:pPr>
              <w:rPr>
                <w:rFonts w:cstheme="minorHAnsi"/>
                <w:sz w:val="20"/>
                <w:szCs w:val="20"/>
                <w:lang w:val="es-ES"/>
              </w:rPr>
            </w:pPr>
            <w:r>
              <w:rPr>
                <w:sz w:val="20"/>
              </w:rPr>
              <w:t>Activity 1.2.1</w:t>
            </w:r>
          </w:p>
          <w:p w14:paraId="3789B59D" w14:textId="2C13F9AC" w:rsidR="00270920" w:rsidRPr="00645555" w:rsidRDefault="00270920" w:rsidP="00270920">
            <w:pPr>
              <w:rPr>
                <w:rFonts w:cstheme="minorHAnsi"/>
                <w:sz w:val="20"/>
                <w:szCs w:val="20"/>
                <w:lang w:val="es-ES_tradnl"/>
              </w:rPr>
            </w:pPr>
            <w:r>
              <w:rPr>
                <w:sz w:val="20"/>
              </w:rPr>
              <w:t>Theoretical explanation of education and training for workers in the gastronomy sector</w:t>
            </w:r>
          </w:p>
        </w:tc>
        <w:tc>
          <w:tcPr>
            <w:tcW w:w="1560"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vAlign w:val="center"/>
          </w:tcPr>
          <w:p w14:paraId="39091669" w14:textId="48F71BA8" w:rsidR="00270920" w:rsidRPr="00645555" w:rsidRDefault="00270920" w:rsidP="00645555">
            <w:pPr>
              <w:rPr>
                <w:rFonts w:cstheme="minorHAnsi"/>
                <w:sz w:val="20"/>
                <w:szCs w:val="20"/>
                <w:lang w:val="es-ES"/>
              </w:rPr>
            </w:pPr>
            <w:r>
              <w:rPr>
                <w:sz w:val="20"/>
              </w:rPr>
              <w:t>Whole group</w:t>
            </w:r>
          </w:p>
        </w:tc>
        <w:tc>
          <w:tcPr>
            <w:tcW w:w="1134"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vAlign w:val="center"/>
          </w:tcPr>
          <w:p w14:paraId="2CAD93D6" w14:textId="11644672" w:rsidR="00270920" w:rsidRPr="00645555" w:rsidRDefault="00965C86" w:rsidP="00645555">
            <w:pPr>
              <w:jc w:val="center"/>
              <w:rPr>
                <w:rFonts w:cstheme="minorHAnsi"/>
                <w:sz w:val="20"/>
                <w:szCs w:val="20"/>
                <w:lang w:val="es-ES"/>
              </w:rPr>
            </w:pPr>
            <w:r>
              <w:rPr>
                <w:sz w:val="20"/>
              </w:rPr>
              <w:t>30 min</w:t>
            </w:r>
          </w:p>
        </w:tc>
        <w:tc>
          <w:tcPr>
            <w:tcW w:w="4961"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vAlign w:val="center"/>
          </w:tcPr>
          <w:p w14:paraId="38D31F42" w14:textId="15E60D62" w:rsidR="00270920" w:rsidRPr="00645555" w:rsidRDefault="007530EA" w:rsidP="00645555">
            <w:pPr>
              <w:rPr>
                <w:rFonts w:cstheme="minorHAnsi"/>
                <w:sz w:val="20"/>
                <w:szCs w:val="20"/>
              </w:rPr>
            </w:pPr>
            <w:r>
              <w:rPr>
                <w:sz w:val="20"/>
                <w:szCs w:val="20"/>
              </w:rPr>
              <w:t>L</w:t>
            </w:r>
            <w:r w:rsidRPr="007530EA">
              <w:rPr>
                <w:sz w:val="20"/>
                <w:szCs w:val="20"/>
              </w:rPr>
              <w:t>ecturer</w:t>
            </w:r>
            <w:r w:rsidR="00CE4920">
              <w:rPr>
                <w:sz w:val="20"/>
              </w:rPr>
              <w:t>-led lecture.</w:t>
            </w:r>
          </w:p>
          <w:p w14:paraId="1A0D3C7B" w14:textId="36C7DA57" w:rsidR="00270920" w:rsidRPr="00645555" w:rsidRDefault="00270920" w:rsidP="00645555">
            <w:pPr>
              <w:rPr>
                <w:rFonts w:cstheme="minorHAnsi"/>
                <w:sz w:val="20"/>
                <w:szCs w:val="20"/>
                <w:lang w:val="es-ES"/>
              </w:rPr>
            </w:pPr>
          </w:p>
        </w:tc>
        <w:tc>
          <w:tcPr>
            <w:tcW w:w="1417"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vAlign w:val="center"/>
          </w:tcPr>
          <w:p w14:paraId="08D5F5F5" w14:textId="454FFB72" w:rsidR="00270920" w:rsidRPr="00645555" w:rsidRDefault="00965C86" w:rsidP="00645555">
            <w:pPr>
              <w:rPr>
                <w:rFonts w:cstheme="minorHAnsi"/>
                <w:sz w:val="20"/>
                <w:szCs w:val="20"/>
                <w:lang w:val="es-ES"/>
              </w:rPr>
            </w:pPr>
            <w:r>
              <w:rPr>
                <w:sz w:val="20"/>
              </w:rPr>
              <w:t xml:space="preserve">PowerPoint presentation prepared by the </w:t>
            </w:r>
            <w:r w:rsidR="007530EA" w:rsidRPr="007530EA">
              <w:rPr>
                <w:sz w:val="20"/>
                <w:szCs w:val="20"/>
              </w:rPr>
              <w:t>lecturer</w:t>
            </w:r>
          </w:p>
        </w:tc>
        <w:tc>
          <w:tcPr>
            <w:tcW w:w="2268"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vAlign w:val="center"/>
          </w:tcPr>
          <w:p w14:paraId="13495F1F" w14:textId="0883E842" w:rsidR="00270920" w:rsidRPr="00645555" w:rsidRDefault="00270920" w:rsidP="00270920">
            <w:pPr>
              <w:jc w:val="center"/>
              <w:rPr>
                <w:rFonts w:cstheme="minorHAnsi"/>
                <w:sz w:val="20"/>
                <w:szCs w:val="20"/>
                <w:lang w:val="es-ES"/>
              </w:rPr>
            </w:pPr>
          </w:p>
        </w:tc>
      </w:tr>
      <w:tr w:rsidR="00270920" w:rsidRPr="000100D2" w14:paraId="4F761F86" w14:textId="77777777" w:rsidTr="00645555">
        <w:trPr>
          <w:tblHeader/>
        </w:trPr>
        <w:tc>
          <w:tcPr>
            <w:tcW w:w="2410"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tcPr>
          <w:p w14:paraId="296EB41F" w14:textId="77777777" w:rsidR="007530EA" w:rsidRDefault="007530EA" w:rsidP="002F0C9B">
            <w:pPr>
              <w:rPr>
                <w:sz w:val="20"/>
              </w:rPr>
            </w:pPr>
          </w:p>
          <w:p w14:paraId="15F306B1" w14:textId="77777777" w:rsidR="007530EA" w:rsidRDefault="007530EA" w:rsidP="002F0C9B">
            <w:pPr>
              <w:rPr>
                <w:sz w:val="20"/>
              </w:rPr>
            </w:pPr>
          </w:p>
          <w:p w14:paraId="786636EA" w14:textId="1700D4DE" w:rsidR="00270920" w:rsidRPr="00645555" w:rsidRDefault="00270920" w:rsidP="002F0C9B">
            <w:pPr>
              <w:rPr>
                <w:rFonts w:cstheme="minorHAnsi"/>
                <w:sz w:val="20"/>
                <w:szCs w:val="20"/>
                <w:lang w:val="es-ES"/>
              </w:rPr>
            </w:pPr>
            <w:r>
              <w:rPr>
                <w:sz w:val="20"/>
              </w:rPr>
              <w:t>Activity 1.2.2</w:t>
            </w:r>
          </w:p>
          <w:p w14:paraId="4B2B6AA9" w14:textId="52CCE0B3" w:rsidR="00934273" w:rsidRPr="00645555" w:rsidRDefault="00270920" w:rsidP="002F0C9B">
            <w:pPr>
              <w:rPr>
                <w:rFonts w:cstheme="minorHAnsi"/>
                <w:sz w:val="20"/>
                <w:szCs w:val="20"/>
                <w:lang w:val="es-ES"/>
              </w:rPr>
            </w:pPr>
            <w:r>
              <w:rPr>
                <w:sz w:val="20"/>
              </w:rPr>
              <w:t>Describe and share each group member's training pathway, identifying: format and training techniques used.</w:t>
            </w:r>
          </w:p>
        </w:tc>
        <w:tc>
          <w:tcPr>
            <w:tcW w:w="1560"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vAlign w:val="center"/>
          </w:tcPr>
          <w:p w14:paraId="5BA7B00E" w14:textId="3FD4499D" w:rsidR="00270920" w:rsidRPr="00645555" w:rsidRDefault="007530EA" w:rsidP="00645555">
            <w:pPr>
              <w:rPr>
                <w:rFonts w:cstheme="minorHAnsi"/>
                <w:sz w:val="20"/>
                <w:szCs w:val="20"/>
                <w:lang w:val="es-ES"/>
              </w:rPr>
            </w:pPr>
            <w:r>
              <w:rPr>
                <w:sz w:val="20"/>
              </w:rPr>
              <w:t>I</w:t>
            </w:r>
            <w:r w:rsidR="00270920">
              <w:rPr>
                <w:sz w:val="20"/>
              </w:rPr>
              <w:t>ndividual and whole group</w:t>
            </w:r>
          </w:p>
        </w:tc>
        <w:tc>
          <w:tcPr>
            <w:tcW w:w="1134"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vAlign w:val="center"/>
          </w:tcPr>
          <w:p w14:paraId="4B1A010C" w14:textId="41D5CB19" w:rsidR="00270920" w:rsidRPr="00645555" w:rsidRDefault="00297540" w:rsidP="00645555">
            <w:pPr>
              <w:jc w:val="center"/>
              <w:rPr>
                <w:rFonts w:cstheme="minorHAnsi"/>
                <w:sz w:val="20"/>
                <w:szCs w:val="20"/>
                <w:lang w:val="es-ES"/>
              </w:rPr>
            </w:pPr>
            <w:r>
              <w:rPr>
                <w:sz w:val="20"/>
              </w:rPr>
              <w:t>20 min</w:t>
            </w:r>
          </w:p>
        </w:tc>
        <w:tc>
          <w:tcPr>
            <w:tcW w:w="4961"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vAlign w:val="center"/>
          </w:tcPr>
          <w:p w14:paraId="3FA6FBC8" w14:textId="674EC618" w:rsidR="00270920" w:rsidRPr="00A3228B" w:rsidRDefault="007530EA" w:rsidP="00645555">
            <w:pPr>
              <w:rPr>
                <w:rFonts w:cstheme="minorHAnsi"/>
                <w:sz w:val="20"/>
                <w:szCs w:val="20"/>
                <w:lang w:val="es-ES"/>
              </w:rPr>
            </w:pPr>
            <w:r>
              <w:rPr>
                <w:sz w:val="20"/>
                <w:szCs w:val="20"/>
              </w:rPr>
              <w:t>Student</w:t>
            </w:r>
            <w:r w:rsidR="00A3228B" w:rsidRPr="00A3228B">
              <w:rPr>
                <w:sz w:val="20"/>
                <w:szCs w:val="20"/>
              </w:rPr>
              <w:t>s create a timeline of their training pathway individually and share it with the whole group (voluntarily).</w:t>
            </w:r>
          </w:p>
        </w:tc>
        <w:tc>
          <w:tcPr>
            <w:tcW w:w="1417"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vAlign w:val="center"/>
          </w:tcPr>
          <w:p w14:paraId="0415FA02" w14:textId="08D417F8" w:rsidR="00270920" w:rsidRPr="00645555" w:rsidRDefault="00270920" w:rsidP="00645555">
            <w:pPr>
              <w:rPr>
                <w:rFonts w:cstheme="minorHAnsi"/>
                <w:sz w:val="20"/>
                <w:szCs w:val="20"/>
                <w:lang w:val="es-ES"/>
              </w:rPr>
            </w:pPr>
            <w:r>
              <w:rPr>
                <w:sz w:val="20"/>
              </w:rPr>
              <w:t>Pen and paper</w:t>
            </w:r>
          </w:p>
        </w:tc>
        <w:tc>
          <w:tcPr>
            <w:tcW w:w="2268"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vAlign w:val="center"/>
          </w:tcPr>
          <w:p w14:paraId="224BF8F4" w14:textId="77777777" w:rsidR="00270920" w:rsidRPr="00645555" w:rsidRDefault="008E4385" w:rsidP="002F4D71">
            <w:pPr>
              <w:rPr>
                <w:rFonts w:cstheme="minorHAnsi"/>
                <w:sz w:val="20"/>
                <w:szCs w:val="20"/>
                <w:lang w:val="es-ES"/>
              </w:rPr>
            </w:pPr>
            <w:r>
              <w:rPr>
                <w:sz w:val="20"/>
              </w:rPr>
              <w:t>Graded activity. 10% of the final grade.</w:t>
            </w:r>
          </w:p>
          <w:p w14:paraId="43056319" w14:textId="77777777" w:rsidR="002F4D71" w:rsidRPr="00645555" w:rsidRDefault="002F4D71" w:rsidP="002F4D71">
            <w:pPr>
              <w:rPr>
                <w:rFonts w:cstheme="minorHAnsi"/>
                <w:sz w:val="20"/>
                <w:szCs w:val="20"/>
                <w:lang w:val="es-ES"/>
              </w:rPr>
            </w:pPr>
            <w:r>
              <w:rPr>
                <w:sz w:val="20"/>
              </w:rPr>
              <w:t>Assessment criteria:</w:t>
            </w:r>
          </w:p>
          <w:p w14:paraId="0B17E270" w14:textId="77777777" w:rsidR="002F4D71" w:rsidRPr="00645555" w:rsidRDefault="002F4D71" w:rsidP="002F4D71">
            <w:pPr>
              <w:pStyle w:val="ListParagraph"/>
              <w:numPr>
                <w:ilvl w:val="0"/>
                <w:numId w:val="13"/>
              </w:numPr>
              <w:ind w:left="172" w:hanging="172"/>
              <w:rPr>
                <w:rFonts w:cstheme="minorHAnsi"/>
                <w:b/>
                <w:bCs/>
                <w:sz w:val="20"/>
                <w:szCs w:val="20"/>
              </w:rPr>
            </w:pPr>
            <w:r>
              <w:rPr>
                <w:sz w:val="20"/>
              </w:rPr>
              <w:t>Appropriateness to the context.</w:t>
            </w:r>
          </w:p>
          <w:p w14:paraId="428953EE" w14:textId="77777777" w:rsidR="002F4D71" w:rsidRPr="00645555" w:rsidRDefault="002F4D71" w:rsidP="002F4D71">
            <w:pPr>
              <w:pStyle w:val="ListParagraph"/>
              <w:numPr>
                <w:ilvl w:val="0"/>
                <w:numId w:val="13"/>
              </w:numPr>
              <w:ind w:left="172" w:hanging="172"/>
              <w:rPr>
                <w:rFonts w:cstheme="minorHAnsi"/>
                <w:b/>
                <w:bCs/>
                <w:sz w:val="20"/>
                <w:szCs w:val="20"/>
              </w:rPr>
            </w:pPr>
            <w:r>
              <w:rPr>
                <w:sz w:val="20"/>
              </w:rPr>
              <w:t>Coherence between objectives and strategies.</w:t>
            </w:r>
          </w:p>
          <w:p w14:paraId="5A24C3BD" w14:textId="6D7F2A5E" w:rsidR="002F4D71" w:rsidRPr="00645555" w:rsidRDefault="002F4D71" w:rsidP="002F4D71">
            <w:pPr>
              <w:pStyle w:val="ListParagraph"/>
              <w:numPr>
                <w:ilvl w:val="0"/>
                <w:numId w:val="13"/>
              </w:numPr>
              <w:ind w:left="172" w:hanging="172"/>
              <w:rPr>
                <w:rFonts w:cstheme="minorHAnsi"/>
                <w:b/>
                <w:bCs/>
                <w:sz w:val="20"/>
                <w:szCs w:val="20"/>
              </w:rPr>
            </w:pPr>
            <w:r>
              <w:rPr>
                <w:sz w:val="20"/>
              </w:rPr>
              <w:t>Relevance of the assessment instruments.</w:t>
            </w:r>
          </w:p>
        </w:tc>
      </w:tr>
      <w:tr w:rsidR="00270920" w:rsidRPr="000100D2" w14:paraId="3544C94A" w14:textId="77777777" w:rsidTr="002F0C9B">
        <w:trPr>
          <w:tblHeader/>
        </w:trPr>
        <w:tc>
          <w:tcPr>
            <w:tcW w:w="13750" w:type="dxa"/>
            <w:gridSpan w:val="6"/>
            <w:tcBorders>
              <w:top w:val="single" w:sz="6" w:space="0" w:color="000000"/>
              <w:left w:val="single" w:sz="4" w:space="0" w:color="000000"/>
              <w:bottom w:val="single" w:sz="6" w:space="0" w:color="000000"/>
              <w:right w:val="single" w:sz="4" w:space="0" w:color="000000"/>
            </w:tcBorders>
            <w:shd w:val="clear" w:color="auto" w:fill="FFF2CC" w:themeFill="accent4" w:themeFillTint="33"/>
            <w:tcMar>
              <w:top w:w="0" w:type="dxa"/>
              <w:left w:w="115" w:type="dxa"/>
              <w:bottom w:w="0" w:type="dxa"/>
              <w:right w:w="115" w:type="dxa"/>
            </w:tcMar>
            <w:vAlign w:val="center"/>
          </w:tcPr>
          <w:p w14:paraId="5F0A9D63" w14:textId="4DCABE23" w:rsidR="00270920" w:rsidRPr="00645555" w:rsidRDefault="00270920" w:rsidP="00270920">
            <w:pPr>
              <w:rPr>
                <w:rFonts w:cstheme="minorHAnsi"/>
                <w:sz w:val="20"/>
                <w:szCs w:val="20"/>
                <w:lang w:val="es-ES"/>
              </w:rPr>
            </w:pPr>
            <w:r>
              <w:rPr>
                <w:b/>
                <w:sz w:val="20"/>
              </w:rPr>
              <w:t>1.3 Human resource development strategies for the gastronomy sector.  practices.</w:t>
            </w:r>
            <w:r>
              <w:rPr>
                <w:i/>
                <w:sz w:val="20"/>
              </w:rPr>
              <w:br/>
              <w:t>Objective: Understand and be able to apply human resource development strategies for the gastronomy sector.</w:t>
            </w:r>
          </w:p>
        </w:tc>
      </w:tr>
      <w:tr w:rsidR="00270920" w:rsidRPr="000100D2" w14:paraId="64D63258" w14:textId="77777777" w:rsidTr="002F0C9B">
        <w:trPr>
          <w:tblHeader/>
        </w:trPr>
        <w:tc>
          <w:tcPr>
            <w:tcW w:w="2410"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tcPr>
          <w:p w14:paraId="5703B9DC" w14:textId="77777777" w:rsidR="00297540" w:rsidRPr="00645555" w:rsidRDefault="00270920" w:rsidP="00270920">
            <w:pPr>
              <w:rPr>
                <w:rFonts w:cstheme="minorHAnsi"/>
                <w:sz w:val="20"/>
                <w:szCs w:val="20"/>
                <w:lang w:val="es-ES"/>
              </w:rPr>
            </w:pPr>
            <w:r>
              <w:rPr>
                <w:sz w:val="20"/>
              </w:rPr>
              <w:t>Activity 1.3.1</w:t>
            </w:r>
          </w:p>
          <w:p w14:paraId="54138363" w14:textId="637195B3" w:rsidR="00270920" w:rsidRPr="00645555" w:rsidRDefault="007530EA" w:rsidP="00270920">
            <w:pPr>
              <w:rPr>
                <w:rFonts w:cstheme="minorHAnsi"/>
                <w:sz w:val="20"/>
                <w:szCs w:val="20"/>
                <w:lang w:val="es-ES"/>
              </w:rPr>
            </w:pPr>
            <w:r>
              <w:rPr>
                <w:sz w:val="20"/>
                <w:szCs w:val="20"/>
              </w:rPr>
              <w:t>L</w:t>
            </w:r>
            <w:r w:rsidRPr="007530EA">
              <w:rPr>
                <w:sz w:val="20"/>
                <w:szCs w:val="20"/>
              </w:rPr>
              <w:t xml:space="preserve">ecturer </w:t>
            </w:r>
            <w:r w:rsidR="001D5DDD">
              <w:rPr>
                <w:sz w:val="20"/>
              </w:rPr>
              <w:t>led lecture on development management, objectives, assessment, and human resource development strategies.</w:t>
            </w:r>
          </w:p>
        </w:tc>
        <w:tc>
          <w:tcPr>
            <w:tcW w:w="1560"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vAlign w:val="center"/>
          </w:tcPr>
          <w:p w14:paraId="0BA44981" w14:textId="396A2329" w:rsidR="00270920" w:rsidRPr="00645555" w:rsidRDefault="00270920" w:rsidP="00270920">
            <w:pPr>
              <w:jc w:val="center"/>
              <w:rPr>
                <w:rFonts w:cstheme="minorHAnsi"/>
                <w:sz w:val="20"/>
                <w:szCs w:val="20"/>
                <w:lang w:val="es-ES"/>
              </w:rPr>
            </w:pPr>
            <w:r>
              <w:rPr>
                <w:sz w:val="20"/>
              </w:rPr>
              <w:t>Whole class</w:t>
            </w:r>
          </w:p>
        </w:tc>
        <w:tc>
          <w:tcPr>
            <w:tcW w:w="1134"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vAlign w:val="center"/>
          </w:tcPr>
          <w:p w14:paraId="38A499DA" w14:textId="22262230" w:rsidR="00270920" w:rsidRPr="00645555" w:rsidRDefault="00944D50" w:rsidP="00270920">
            <w:pPr>
              <w:jc w:val="center"/>
              <w:rPr>
                <w:rFonts w:cstheme="minorHAnsi"/>
                <w:sz w:val="20"/>
                <w:szCs w:val="20"/>
                <w:lang w:val="es-ES"/>
              </w:rPr>
            </w:pPr>
            <w:r>
              <w:rPr>
                <w:sz w:val="20"/>
              </w:rPr>
              <w:t>30 min</w:t>
            </w:r>
          </w:p>
        </w:tc>
        <w:tc>
          <w:tcPr>
            <w:tcW w:w="4961"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vAlign w:val="center"/>
          </w:tcPr>
          <w:p w14:paraId="1DAF1EAF" w14:textId="06E39D4C" w:rsidR="00270920" w:rsidRPr="00645555" w:rsidRDefault="007530EA" w:rsidP="00270920">
            <w:pPr>
              <w:jc w:val="center"/>
              <w:rPr>
                <w:rFonts w:cstheme="minorHAnsi"/>
                <w:sz w:val="20"/>
                <w:szCs w:val="20"/>
                <w:lang w:val="es-ES"/>
              </w:rPr>
            </w:pPr>
            <w:r>
              <w:rPr>
                <w:sz w:val="20"/>
                <w:szCs w:val="20"/>
              </w:rPr>
              <w:t>L</w:t>
            </w:r>
            <w:r w:rsidRPr="007530EA">
              <w:rPr>
                <w:sz w:val="20"/>
                <w:szCs w:val="20"/>
              </w:rPr>
              <w:t xml:space="preserve">ecturer </w:t>
            </w:r>
            <w:r w:rsidR="00270920">
              <w:rPr>
                <w:sz w:val="20"/>
              </w:rPr>
              <w:t>led lecture.</w:t>
            </w:r>
          </w:p>
        </w:tc>
        <w:tc>
          <w:tcPr>
            <w:tcW w:w="1417"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vAlign w:val="center"/>
          </w:tcPr>
          <w:p w14:paraId="6238D4EC" w14:textId="5630F890" w:rsidR="00270920" w:rsidRPr="00645555" w:rsidRDefault="00297540" w:rsidP="00297540">
            <w:pPr>
              <w:pStyle w:val="ListParagraph"/>
              <w:ind w:left="27"/>
              <w:rPr>
                <w:rFonts w:cstheme="minorHAnsi"/>
                <w:sz w:val="20"/>
                <w:szCs w:val="20"/>
                <w:lang w:val="es-ES"/>
              </w:rPr>
            </w:pPr>
            <w:r>
              <w:rPr>
                <w:sz w:val="20"/>
              </w:rPr>
              <w:t xml:space="preserve">PowerPoint presentation prepared by the </w:t>
            </w:r>
            <w:r w:rsidR="007530EA" w:rsidRPr="007530EA">
              <w:rPr>
                <w:sz w:val="20"/>
                <w:szCs w:val="20"/>
              </w:rPr>
              <w:t>lecturer</w:t>
            </w:r>
          </w:p>
        </w:tc>
        <w:tc>
          <w:tcPr>
            <w:tcW w:w="2268"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vAlign w:val="center"/>
          </w:tcPr>
          <w:p w14:paraId="394D4829" w14:textId="10867F96" w:rsidR="00270920" w:rsidRPr="00645555" w:rsidRDefault="00270920" w:rsidP="00270920">
            <w:pPr>
              <w:jc w:val="center"/>
              <w:rPr>
                <w:rFonts w:cstheme="minorHAnsi"/>
                <w:sz w:val="20"/>
                <w:szCs w:val="20"/>
                <w:lang w:val="es-ES"/>
              </w:rPr>
            </w:pPr>
          </w:p>
        </w:tc>
      </w:tr>
      <w:tr w:rsidR="00270920" w:rsidRPr="000100D2" w14:paraId="7910FC08" w14:textId="77777777" w:rsidTr="00645555">
        <w:trPr>
          <w:tblHeader/>
        </w:trPr>
        <w:tc>
          <w:tcPr>
            <w:tcW w:w="2410"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tcPr>
          <w:p w14:paraId="0128DEBD" w14:textId="7E091372" w:rsidR="00270920" w:rsidRPr="00645555" w:rsidRDefault="00270920" w:rsidP="00645555">
            <w:pPr>
              <w:rPr>
                <w:rFonts w:cstheme="minorHAnsi"/>
                <w:sz w:val="20"/>
                <w:szCs w:val="20"/>
                <w:lang w:val="es-ES"/>
              </w:rPr>
            </w:pPr>
            <w:r>
              <w:rPr>
                <w:sz w:val="20"/>
              </w:rPr>
              <w:lastRenderedPageBreak/>
              <w:t>Activity 1.3.2 Development of a human resource development proposal</w:t>
            </w:r>
          </w:p>
          <w:p w14:paraId="4732A861" w14:textId="77777777" w:rsidR="00934273" w:rsidRPr="00645555" w:rsidRDefault="00934273" w:rsidP="00645555">
            <w:pPr>
              <w:rPr>
                <w:rFonts w:cstheme="minorHAnsi"/>
                <w:sz w:val="20"/>
                <w:szCs w:val="20"/>
                <w:lang w:val="es-ES"/>
              </w:rPr>
            </w:pPr>
          </w:p>
          <w:p w14:paraId="253F621D" w14:textId="3D3C0250" w:rsidR="00934273" w:rsidRPr="00645555" w:rsidRDefault="00934273" w:rsidP="00645555">
            <w:pPr>
              <w:rPr>
                <w:rFonts w:cstheme="minorHAnsi"/>
                <w:sz w:val="20"/>
                <w:szCs w:val="20"/>
                <w:lang w:val="es-ES"/>
              </w:rPr>
            </w:pPr>
          </w:p>
        </w:tc>
        <w:tc>
          <w:tcPr>
            <w:tcW w:w="1560"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tcPr>
          <w:p w14:paraId="0BA3BAB2" w14:textId="6232BFC7" w:rsidR="00270920" w:rsidRPr="00645555" w:rsidRDefault="001D5DDD" w:rsidP="00645555">
            <w:pPr>
              <w:rPr>
                <w:rFonts w:cstheme="minorHAnsi"/>
                <w:sz w:val="20"/>
                <w:szCs w:val="20"/>
                <w:lang w:val="es-ES"/>
              </w:rPr>
            </w:pPr>
            <w:r>
              <w:rPr>
                <w:sz w:val="20"/>
              </w:rPr>
              <w:t xml:space="preserve">Groups of 2-3 </w:t>
            </w:r>
            <w:r w:rsidR="007530EA">
              <w:rPr>
                <w:sz w:val="20"/>
              </w:rPr>
              <w:t>students</w:t>
            </w:r>
          </w:p>
        </w:tc>
        <w:tc>
          <w:tcPr>
            <w:tcW w:w="1134"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tcPr>
          <w:p w14:paraId="233DEF12" w14:textId="576F72B6" w:rsidR="00270920" w:rsidRPr="00645555" w:rsidRDefault="00297540" w:rsidP="00645555">
            <w:pPr>
              <w:jc w:val="center"/>
              <w:rPr>
                <w:rFonts w:cstheme="minorHAnsi"/>
                <w:sz w:val="20"/>
                <w:szCs w:val="20"/>
                <w:lang w:val="es-ES"/>
              </w:rPr>
            </w:pPr>
            <w:r>
              <w:rPr>
                <w:sz w:val="20"/>
              </w:rPr>
              <w:t>35 min</w:t>
            </w:r>
          </w:p>
        </w:tc>
        <w:tc>
          <w:tcPr>
            <w:tcW w:w="4961"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vAlign w:val="center"/>
          </w:tcPr>
          <w:p w14:paraId="362F83DA" w14:textId="009A248D" w:rsidR="007530EA" w:rsidRPr="007530EA" w:rsidRDefault="007530EA" w:rsidP="007530EA">
            <w:pPr>
              <w:pStyle w:val="pdq2pgselectionanchorcontainer"/>
              <w:spacing w:before="0" w:beforeAutospacing="0" w:after="0" w:afterAutospacing="0"/>
              <w:rPr>
                <w:rFonts w:asciiTheme="minorHAnsi" w:hAnsiTheme="minorHAnsi" w:cstheme="minorHAnsi"/>
                <w:b/>
                <w:bCs/>
                <w:sz w:val="20"/>
                <w:szCs w:val="20"/>
              </w:rPr>
            </w:pPr>
            <w:r w:rsidRPr="007530EA">
              <w:rPr>
                <w:rFonts w:asciiTheme="minorHAnsi" w:hAnsiTheme="minorHAnsi" w:cstheme="minorHAnsi"/>
                <w:sz w:val="20"/>
                <w:szCs w:val="20"/>
              </w:rPr>
              <w:t xml:space="preserve">In small groups of 2–3 </w:t>
            </w:r>
            <w:r>
              <w:rPr>
                <w:rFonts w:asciiTheme="minorHAnsi" w:hAnsiTheme="minorHAnsi" w:cstheme="minorHAnsi"/>
                <w:sz w:val="20"/>
                <w:szCs w:val="20"/>
              </w:rPr>
              <w:t>students</w:t>
            </w:r>
            <w:r w:rsidRPr="007530EA">
              <w:rPr>
                <w:rFonts w:asciiTheme="minorHAnsi" w:hAnsiTheme="minorHAnsi" w:cstheme="minorHAnsi"/>
                <w:sz w:val="20"/>
                <w:szCs w:val="20"/>
              </w:rPr>
              <w:t xml:space="preserve">, </w:t>
            </w:r>
            <w:r w:rsidRPr="007530EA">
              <w:rPr>
                <w:rStyle w:val="Strong"/>
                <w:rFonts w:asciiTheme="minorHAnsi" w:hAnsiTheme="minorHAnsi" w:cstheme="minorHAnsi"/>
                <w:b w:val="0"/>
                <w:bCs w:val="0"/>
                <w:sz w:val="20"/>
                <w:szCs w:val="20"/>
              </w:rPr>
              <w:t>a performance plan will be developed and then presented to the rest of the class.</w:t>
            </w:r>
          </w:p>
          <w:p w14:paraId="57E20794" w14:textId="30536329" w:rsidR="007530EA" w:rsidRPr="007530EA" w:rsidRDefault="007530EA" w:rsidP="007530EA">
            <w:pPr>
              <w:numPr>
                <w:ilvl w:val="0"/>
                <w:numId w:val="14"/>
              </w:numPr>
              <w:tabs>
                <w:tab w:val="clear" w:pos="720"/>
              </w:tabs>
              <w:ind w:left="312" w:hanging="284"/>
              <w:rPr>
                <w:rFonts w:cstheme="minorHAnsi"/>
                <w:sz w:val="20"/>
                <w:szCs w:val="20"/>
              </w:rPr>
            </w:pPr>
            <w:r w:rsidRPr="007530EA">
              <w:rPr>
                <w:rFonts w:cstheme="minorHAnsi"/>
                <w:sz w:val="20"/>
                <w:szCs w:val="20"/>
              </w:rPr>
              <w:t xml:space="preserve">In the first part of the activity, the task will be explained and </w:t>
            </w:r>
            <w:r>
              <w:rPr>
                <w:rStyle w:val="Strong"/>
                <w:rFonts w:cstheme="minorHAnsi"/>
                <w:b w:val="0"/>
                <w:bCs w:val="0"/>
                <w:sz w:val="20"/>
                <w:szCs w:val="20"/>
              </w:rPr>
              <w:t>students</w:t>
            </w:r>
            <w:r w:rsidRPr="007530EA">
              <w:rPr>
                <w:rFonts w:cstheme="minorHAnsi"/>
                <w:b/>
                <w:bCs/>
                <w:sz w:val="20"/>
                <w:szCs w:val="20"/>
              </w:rPr>
              <w:t xml:space="preserve"> </w:t>
            </w:r>
            <w:r w:rsidRPr="007530EA">
              <w:rPr>
                <w:rFonts w:cstheme="minorHAnsi"/>
                <w:sz w:val="20"/>
                <w:szCs w:val="20"/>
              </w:rPr>
              <w:t xml:space="preserve">will be asked to form groups based on similarities in their work contexts. An attempt will be made to ensure that the work contexts of group members are similar in order to facilitate completion of the task. This part may take approximately 10 minutes. </w:t>
            </w:r>
          </w:p>
          <w:p w14:paraId="15499A40" w14:textId="6A81D157" w:rsidR="007530EA" w:rsidRPr="007530EA" w:rsidRDefault="007530EA" w:rsidP="007530EA">
            <w:pPr>
              <w:numPr>
                <w:ilvl w:val="0"/>
                <w:numId w:val="14"/>
              </w:numPr>
              <w:tabs>
                <w:tab w:val="clear" w:pos="720"/>
              </w:tabs>
              <w:ind w:left="312" w:hanging="284"/>
              <w:rPr>
                <w:rFonts w:cstheme="minorHAnsi"/>
                <w:sz w:val="20"/>
                <w:szCs w:val="20"/>
              </w:rPr>
            </w:pPr>
            <w:r w:rsidRPr="007530EA">
              <w:rPr>
                <w:rFonts w:cstheme="minorHAnsi"/>
                <w:sz w:val="20"/>
                <w:szCs w:val="20"/>
              </w:rPr>
              <w:t xml:space="preserve">Once in groups, in the second part of the activity, </w:t>
            </w:r>
            <w:r w:rsidRPr="007530EA">
              <w:rPr>
                <w:rStyle w:val="Strong"/>
                <w:b w:val="0"/>
                <w:bCs w:val="0"/>
                <w:sz w:val="20"/>
                <w:szCs w:val="20"/>
              </w:rPr>
              <w:t>students</w:t>
            </w:r>
            <w:r w:rsidRPr="007530EA">
              <w:rPr>
                <w:rFonts w:cstheme="minorHAnsi"/>
                <w:b/>
                <w:bCs/>
                <w:sz w:val="20"/>
                <w:szCs w:val="20"/>
              </w:rPr>
              <w:t xml:space="preserve"> </w:t>
            </w:r>
            <w:r w:rsidRPr="007530EA">
              <w:rPr>
                <w:rFonts w:cstheme="minorHAnsi"/>
                <w:sz w:val="20"/>
                <w:szCs w:val="20"/>
              </w:rPr>
              <w:t xml:space="preserve">must propose a series of actions aimed at evaluating the performance of different staff groups within the organization. They must establish objectives and design development strategies, as well as assessment instruments. This part may take 15 minutes. </w:t>
            </w:r>
          </w:p>
          <w:p w14:paraId="43AF48CA" w14:textId="3CAB8BB3" w:rsidR="007530EA" w:rsidRPr="007530EA" w:rsidRDefault="007530EA" w:rsidP="007530EA">
            <w:pPr>
              <w:numPr>
                <w:ilvl w:val="0"/>
                <w:numId w:val="14"/>
              </w:numPr>
              <w:tabs>
                <w:tab w:val="clear" w:pos="720"/>
              </w:tabs>
              <w:ind w:left="312" w:hanging="284"/>
              <w:rPr>
                <w:rFonts w:cstheme="minorHAnsi"/>
                <w:sz w:val="20"/>
                <w:szCs w:val="20"/>
              </w:rPr>
            </w:pPr>
            <w:r w:rsidRPr="007530EA">
              <w:rPr>
                <w:rFonts w:cstheme="minorHAnsi"/>
                <w:sz w:val="20"/>
                <w:szCs w:val="20"/>
              </w:rPr>
              <w:t xml:space="preserve">In the third part of the activity, each group presents its proposal to the rest of the class. The </w:t>
            </w:r>
            <w:r w:rsidRPr="007530EA">
              <w:rPr>
                <w:sz w:val="20"/>
                <w:szCs w:val="20"/>
              </w:rPr>
              <w:t>lecturer</w:t>
            </w:r>
            <w:r w:rsidRPr="007530EA">
              <w:rPr>
                <w:sz w:val="20"/>
                <w:szCs w:val="20"/>
              </w:rPr>
              <w:t xml:space="preserve"> </w:t>
            </w:r>
            <w:r w:rsidRPr="007530EA">
              <w:rPr>
                <w:rFonts w:cstheme="minorHAnsi"/>
                <w:sz w:val="20"/>
                <w:szCs w:val="20"/>
              </w:rPr>
              <w:t xml:space="preserve">uses the presentation to highlight the strengths and weaknesses of the proposal. This part may take 10 minutes. </w:t>
            </w:r>
          </w:p>
          <w:p w14:paraId="1A09460E" w14:textId="745114C0" w:rsidR="00270920" w:rsidRPr="00645555" w:rsidRDefault="00270920" w:rsidP="007530EA">
            <w:pPr>
              <w:rPr>
                <w:rFonts w:cstheme="minorHAnsi"/>
                <w:sz w:val="20"/>
                <w:szCs w:val="20"/>
                <w:lang w:val="es-ES"/>
              </w:rPr>
            </w:pPr>
          </w:p>
        </w:tc>
        <w:tc>
          <w:tcPr>
            <w:tcW w:w="1417"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vAlign w:val="center"/>
          </w:tcPr>
          <w:p w14:paraId="70D1499F" w14:textId="4BB7FD5E" w:rsidR="00270920" w:rsidRPr="00645555" w:rsidRDefault="0064705F" w:rsidP="00645555">
            <w:pPr>
              <w:pStyle w:val="ListParagraph"/>
              <w:ind w:left="27"/>
              <w:rPr>
                <w:rFonts w:cstheme="minorHAnsi"/>
                <w:sz w:val="20"/>
                <w:szCs w:val="20"/>
                <w:lang w:val="es-ES"/>
              </w:rPr>
            </w:pPr>
            <w:r>
              <w:rPr>
                <w:sz w:val="20"/>
              </w:rPr>
              <w:t>Pen and paper.</w:t>
            </w:r>
          </w:p>
        </w:tc>
        <w:tc>
          <w:tcPr>
            <w:tcW w:w="2268"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vAlign w:val="center"/>
          </w:tcPr>
          <w:p w14:paraId="28023DFE" w14:textId="70E267E5" w:rsidR="00270920" w:rsidRPr="00645555" w:rsidRDefault="0064705F" w:rsidP="00645555">
            <w:pPr>
              <w:rPr>
                <w:rFonts w:cstheme="minorHAnsi"/>
                <w:sz w:val="20"/>
                <w:szCs w:val="20"/>
                <w:lang w:val="es-ES"/>
              </w:rPr>
            </w:pPr>
            <w:r>
              <w:rPr>
                <w:sz w:val="20"/>
              </w:rPr>
              <w:t>Non-graded activity</w:t>
            </w:r>
          </w:p>
        </w:tc>
      </w:tr>
      <w:tr w:rsidR="00270920" w:rsidRPr="000100D2" w14:paraId="35C66DA3" w14:textId="77777777" w:rsidTr="002F0C9B">
        <w:trPr>
          <w:tblHeader/>
        </w:trPr>
        <w:tc>
          <w:tcPr>
            <w:tcW w:w="2410"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vAlign w:val="center"/>
          </w:tcPr>
          <w:p w14:paraId="598258B1" w14:textId="3E23C750" w:rsidR="00297540" w:rsidRPr="00645555" w:rsidRDefault="00270920" w:rsidP="00270920">
            <w:pPr>
              <w:rPr>
                <w:rFonts w:cstheme="minorHAnsi"/>
                <w:sz w:val="20"/>
                <w:szCs w:val="20"/>
                <w:lang w:val="es-ES"/>
              </w:rPr>
            </w:pPr>
            <w:r>
              <w:rPr>
                <w:sz w:val="20"/>
              </w:rPr>
              <w:t>Activity 1.3.3</w:t>
            </w:r>
          </w:p>
          <w:p w14:paraId="70E8727B" w14:textId="71014A0A" w:rsidR="00270920" w:rsidRPr="00645555" w:rsidRDefault="00270920" w:rsidP="00270920">
            <w:pPr>
              <w:rPr>
                <w:rFonts w:cstheme="minorHAnsi"/>
                <w:sz w:val="20"/>
                <w:szCs w:val="20"/>
                <w:lang w:val="es-ES"/>
              </w:rPr>
            </w:pPr>
            <w:r>
              <w:rPr>
                <w:sz w:val="20"/>
              </w:rPr>
              <w:t>Session evaluation.</w:t>
            </w:r>
          </w:p>
        </w:tc>
        <w:tc>
          <w:tcPr>
            <w:tcW w:w="1560"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vAlign w:val="center"/>
          </w:tcPr>
          <w:p w14:paraId="207CD332" w14:textId="120D4C36" w:rsidR="00270920" w:rsidRPr="00645555" w:rsidRDefault="00270920" w:rsidP="00270920">
            <w:pPr>
              <w:jc w:val="center"/>
              <w:rPr>
                <w:rFonts w:cstheme="minorHAnsi"/>
                <w:sz w:val="20"/>
                <w:szCs w:val="20"/>
                <w:lang w:val="es-ES"/>
              </w:rPr>
            </w:pPr>
            <w:r>
              <w:rPr>
                <w:sz w:val="20"/>
              </w:rPr>
              <w:t>Individual</w:t>
            </w:r>
          </w:p>
        </w:tc>
        <w:tc>
          <w:tcPr>
            <w:tcW w:w="1134"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vAlign w:val="center"/>
          </w:tcPr>
          <w:p w14:paraId="6FBED80A" w14:textId="6B4B13AE" w:rsidR="00270920" w:rsidRPr="00645555" w:rsidRDefault="00297540" w:rsidP="00270920">
            <w:pPr>
              <w:jc w:val="center"/>
              <w:rPr>
                <w:rFonts w:cstheme="minorHAnsi"/>
                <w:sz w:val="20"/>
                <w:szCs w:val="20"/>
                <w:lang w:val="es-ES"/>
              </w:rPr>
            </w:pPr>
            <w:r>
              <w:rPr>
                <w:sz w:val="20"/>
              </w:rPr>
              <w:t>10 min</w:t>
            </w:r>
          </w:p>
        </w:tc>
        <w:tc>
          <w:tcPr>
            <w:tcW w:w="4961"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vAlign w:val="center"/>
          </w:tcPr>
          <w:p w14:paraId="0772DE4A" w14:textId="74623FAF" w:rsidR="00270920" w:rsidRPr="00645555" w:rsidRDefault="00CE4920" w:rsidP="00270920">
            <w:pPr>
              <w:rPr>
                <w:rFonts w:cstheme="minorHAnsi"/>
                <w:sz w:val="20"/>
                <w:szCs w:val="20"/>
                <w:lang w:val="es-ES"/>
              </w:rPr>
            </w:pPr>
            <w:r>
              <w:rPr>
                <w:sz w:val="20"/>
              </w:rPr>
              <w:t xml:space="preserve">Each </w:t>
            </w:r>
            <w:r w:rsidR="007530EA">
              <w:rPr>
                <w:sz w:val="20"/>
              </w:rPr>
              <w:t>student</w:t>
            </w:r>
            <w:r>
              <w:rPr>
                <w:sz w:val="20"/>
              </w:rPr>
              <w:t xml:space="preserve"> must explain what they have learned that is new during the session.</w:t>
            </w:r>
          </w:p>
        </w:tc>
        <w:tc>
          <w:tcPr>
            <w:tcW w:w="1417"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vAlign w:val="center"/>
          </w:tcPr>
          <w:p w14:paraId="5CC66A83" w14:textId="34D32B5E" w:rsidR="00270920" w:rsidRPr="00645555" w:rsidRDefault="00270920" w:rsidP="00270920">
            <w:pPr>
              <w:rPr>
                <w:rFonts w:cstheme="minorHAnsi"/>
                <w:sz w:val="20"/>
                <w:szCs w:val="20"/>
                <w:lang w:val="es-ES"/>
              </w:rPr>
            </w:pPr>
          </w:p>
        </w:tc>
        <w:tc>
          <w:tcPr>
            <w:tcW w:w="2268"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vAlign w:val="center"/>
          </w:tcPr>
          <w:p w14:paraId="42F1152E" w14:textId="68D57C92" w:rsidR="00270920" w:rsidRPr="00645555" w:rsidRDefault="00270920" w:rsidP="00270920">
            <w:pPr>
              <w:jc w:val="center"/>
              <w:rPr>
                <w:rFonts w:cstheme="minorHAnsi"/>
                <w:sz w:val="20"/>
                <w:szCs w:val="20"/>
                <w:lang w:val="es-ES"/>
              </w:rPr>
            </w:pPr>
          </w:p>
        </w:tc>
      </w:tr>
      <w:tr w:rsidR="00036A5E" w:rsidRPr="000100D2" w14:paraId="654A54BB" w14:textId="77777777" w:rsidTr="002F0C9B">
        <w:trPr>
          <w:tblHeader/>
        </w:trPr>
        <w:tc>
          <w:tcPr>
            <w:tcW w:w="2410"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vAlign w:val="center"/>
          </w:tcPr>
          <w:p w14:paraId="5B5449BC" w14:textId="77777777" w:rsidR="00036A5E" w:rsidRPr="00645555" w:rsidRDefault="00036A5E" w:rsidP="00270920">
            <w:pPr>
              <w:rPr>
                <w:rFonts w:cstheme="minorHAnsi"/>
                <w:sz w:val="20"/>
                <w:szCs w:val="20"/>
                <w:lang w:val="es-ES"/>
              </w:rPr>
            </w:pPr>
          </w:p>
        </w:tc>
        <w:tc>
          <w:tcPr>
            <w:tcW w:w="1560"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vAlign w:val="center"/>
          </w:tcPr>
          <w:p w14:paraId="4B9D904E" w14:textId="77777777" w:rsidR="00036A5E" w:rsidRPr="00645555" w:rsidRDefault="00036A5E" w:rsidP="00270920">
            <w:pPr>
              <w:jc w:val="center"/>
              <w:rPr>
                <w:rFonts w:cstheme="minorHAnsi"/>
                <w:sz w:val="20"/>
                <w:szCs w:val="20"/>
                <w:lang w:val="es-ES"/>
              </w:rPr>
            </w:pPr>
          </w:p>
        </w:tc>
        <w:tc>
          <w:tcPr>
            <w:tcW w:w="1134"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vAlign w:val="center"/>
          </w:tcPr>
          <w:p w14:paraId="657E67C4" w14:textId="29D4E78A" w:rsidR="00036A5E" w:rsidRPr="00645555" w:rsidRDefault="00036A5E" w:rsidP="00270920">
            <w:pPr>
              <w:jc w:val="center"/>
              <w:rPr>
                <w:rFonts w:cstheme="minorHAnsi"/>
                <w:sz w:val="20"/>
                <w:szCs w:val="20"/>
                <w:lang w:val="es-ES"/>
              </w:rPr>
            </w:pPr>
            <w:r>
              <w:rPr>
                <w:sz w:val="20"/>
              </w:rPr>
              <w:t>Total: 210 min</w:t>
            </w:r>
          </w:p>
          <w:p w14:paraId="76B5E676" w14:textId="72127A55" w:rsidR="00036A5E" w:rsidRPr="00645555" w:rsidRDefault="008E4385" w:rsidP="00270920">
            <w:pPr>
              <w:jc w:val="center"/>
              <w:rPr>
                <w:rFonts w:cstheme="minorHAnsi"/>
                <w:sz w:val="20"/>
                <w:szCs w:val="20"/>
                <w:lang w:val="es-ES"/>
              </w:rPr>
            </w:pPr>
            <w:r>
              <w:rPr>
                <w:sz w:val="20"/>
              </w:rPr>
              <w:t>Break 30 min</w:t>
            </w:r>
          </w:p>
        </w:tc>
        <w:tc>
          <w:tcPr>
            <w:tcW w:w="4961"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vAlign w:val="center"/>
          </w:tcPr>
          <w:p w14:paraId="3B572CD0" w14:textId="77777777" w:rsidR="00036A5E" w:rsidRPr="00645555" w:rsidRDefault="00036A5E" w:rsidP="00270920">
            <w:pPr>
              <w:rPr>
                <w:rFonts w:cstheme="minorHAnsi"/>
                <w:sz w:val="20"/>
                <w:szCs w:val="20"/>
                <w:lang w:val="es-ES"/>
              </w:rPr>
            </w:pPr>
          </w:p>
        </w:tc>
        <w:tc>
          <w:tcPr>
            <w:tcW w:w="1417"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vAlign w:val="center"/>
          </w:tcPr>
          <w:p w14:paraId="1A5EE96D" w14:textId="77777777" w:rsidR="00036A5E" w:rsidRPr="00645555" w:rsidRDefault="00036A5E" w:rsidP="00270920">
            <w:pPr>
              <w:rPr>
                <w:rFonts w:cstheme="minorHAnsi"/>
                <w:sz w:val="20"/>
                <w:szCs w:val="20"/>
                <w:lang w:val="es-ES"/>
              </w:rPr>
            </w:pPr>
          </w:p>
        </w:tc>
        <w:tc>
          <w:tcPr>
            <w:tcW w:w="2268"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vAlign w:val="center"/>
          </w:tcPr>
          <w:p w14:paraId="462DC779" w14:textId="77777777" w:rsidR="00036A5E" w:rsidRPr="00645555" w:rsidRDefault="00036A5E" w:rsidP="00270920">
            <w:pPr>
              <w:jc w:val="center"/>
              <w:rPr>
                <w:rFonts w:cstheme="minorHAnsi"/>
                <w:sz w:val="20"/>
                <w:szCs w:val="20"/>
                <w:lang w:val="es-ES"/>
              </w:rPr>
            </w:pPr>
          </w:p>
        </w:tc>
      </w:tr>
    </w:tbl>
    <w:p w14:paraId="045EA4DC" w14:textId="77777777" w:rsidR="000100D2" w:rsidRPr="00ED318A" w:rsidRDefault="000100D2">
      <w:pPr>
        <w:rPr>
          <w:lang w:val="es-ES"/>
        </w:rPr>
      </w:pPr>
    </w:p>
    <w:sectPr w:rsidR="000100D2" w:rsidRPr="00ED318A" w:rsidSect="000100D2">
      <w:headerReference w:type="default" r:id="rId7"/>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F068D56" w14:textId="77777777" w:rsidR="002D03A5" w:rsidRDefault="002D03A5" w:rsidP="00C877E5">
      <w:r>
        <w:separator/>
      </w:r>
    </w:p>
  </w:endnote>
  <w:endnote w:type="continuationSeparator" w:id="0">
    <w:p w14:paraId="6DAC3328" w14:textId="77777777" w:rsidR="002D03A5" w:rsidRDefault="002D03A5" w:rsidP="00C877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9D86B6F" w14:textId="77777777" w:rsidR="002D03A5" w:rsidRDefault="002D03A5" w:rsidP="00C877E5">
      <w:r>
        <w:separator/>
      </w:r>
    </w:p>
  </w:footnote>
  <w:footnote w:type="continuationSeparator" w:id="0">
    <w:p w14:paraId="21FB884B" w14:textId="77777777" w:rsidR="002D03A5" w:rsidRDefault="002D03A5" w:rsidP="00C877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548D97" w14:textId="32BCA885" w:rsidR="00C877E5" w:rsidRPr="00C877E5" w:rsidRDefault="00965C86" w:rsidP="00C877E5">
    <w:pPr>
      <w:pStyle w:val="Header"/>
      <w:jc w:val="center"/>
      <w:rPr>
        <w:lang w:val="es-ES"/>
      </w:rPr>
    </w:pPr>
    <w:r>
      <w:rPr>
        <w:sz w:val="20"/>
      </w:rPr>
      <w:t>Lesson Plan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474A3C"/>
    <w:multiLevelType w:val="hybridMultilevel"/>
    <w:tmpl w:val="F142FF2E"/>
    <w:lvl w:ilvl="0" w:tplc="63C85A40">
      <w:start w:val="6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1A29B7"/>
    <w:multiLevelType w:val="hybridMultilevel"/>
    <w:tmpl w:val="2DCC30EE"/>
    <w:lvl w:ilvl="0" w:tplc="63C85A40">
      <w:start w:val="1"/>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3621997"/>
    <w:multiLevelType w:val="multilevel"/>
    <w:tmpl w:val="E2EC0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8B61255"/>
    <w:multiLevelType w:val="hybridMultilevel"/>
    <w:tmpl w:val="0EEA6786"/>
    <w:lvl w:ilvl="0" w:tplc="0B701F1A">
      <w:start w:val="1"/>
      <w:numFmt w:val="decimal"/>
      <w:lvlText w:val="%1."/>
      <w:lvlJc w:val="left"/>
      <w:pPr>
        <w:tabs>
          <w:tab w:val="num" w:pos="720"/>
        </w:tabs>
        <w:ind w:left="720" w:hanging="360"/>
      </w:pPr>
    </w:lvl>
    <w:lvl w:ilvl="1" w:tplc="6C08EB3A" w:tentative="1">
      <w:start w:val="1"/>
      <w:numFmt w:val="decimal"/>
      <w:lvlText w:val="%2."/>
      <w:lvlJc w:val="left"/>
      <w:pPr>
        <w:tabs>
          <w:tab w:val="num" w:pos="1440"/>
        </w:tabs>
        <w:ind w:left="1440" w:hanging="360"/>
      </w:pPr>
    </w:lvl>
    <w:lvl w:ilvl="2" w:tplc="D3586874" w:tentative="1">
      <w:start w:val="1"/>
      <w:numFmt w:val="decimal"/>
      <w:lvlText w:val="%3."/>
      <w:lvlJc w:val="left"/>
      <w:pPr>
        <w:tabs>
          <w:tab w:val="num" w:pos="2160"/>
        </w:tabs>
        <w:ind w:left="2160" w:hanging="360"/>
      </w:pPr>
    </w:lvl>
    <w:lvl w:ilvl="3" w:tplc="828E2112" w:tentative="1">
      <w:start w:val="1"/>
      <w:numFmt w:val="decimal"/>
      <w:lvlText w:val="%4."/>
      <w:lvlJc w:val="left"/>
      <w:pPr>
        <w:tabs>
          <w:tab w:val="num" w:pos="2880"/>
        </w:tabs>
        <w:ind w:left="2880" w:hanging="360"/>
      </w:pPr>
    </w:lvl>
    <w:lvl w:ilvl="4" w:tplc="22B0195E" w:tentative="1">
      <w:start w:val="1"/>
      <w:numFmt w:val="decimal"/>
      <w:lvlText w:val="%5."/>
      <w:lvlJc w:val="left"/>
      <w:pPr>
        <w:tabs>
          <w:tab w:val="num" w:pos="3600"/>
        </w:tabs>
        <w:ind w:left="3600" w:hanging="360"/>
      </w:pPr>
    </w:lvl>
    <w:lvl w:ilvl="5" w:tplc="91A2775E" w:tentative="1">
      <w:start w:val="1"/>
      <w:numFmt w:val="decimal"/>
      <w:lvlText w:val="%6."/>
      <w:lvlJc w:val="left"/>
      <w:pPr>
        <w:tabs>
          <w:tab w:val="num" w:pos="4320"/>
        </w:tabs>
        <w:ind w:left="4320" w:hanging="360"/>
      </w:pPr>
    </w:lvl>
    <w:lvl w:ilvl="6" w:tplc="F336E500" w:tentative="1">
      <w:start w:val="1"/>
      <w:numFmt w:val="decimal"/>
      <w:lvlText w:val="%7."/>
      <w:lvlJc w:val="left"/>
      <w:pPr>
        <w:tabs>
          <w:tab w:val="num" w:pos="5040"/>
        </w:tabs>
        <w:ind w:left="5040" w:hanging="360"/>
      </w:pPr>
    </w:lvl>
    <w:lvl w:ilvl="7" w:tplc="E5E04016" w:tentative="1">
      <w:start w:val="1"/>
      <w:numFmt w:val="decimal"/>
      <w:lvlText w:val="%8."/>
      <w:lvlJc w:val="left"/>
      <w:pPr>
        <w:tabs>
          <w:tab w:val="num" w:pos="5760"/>
        </w:tabs>
        <w:ind w:left="5760" w:hanging="360"/>
      </w:pPr>
    </w:lvl>
    <w:lvl w:ilvl="8" w:tplc="D7487482" w:tentative="1">
      <w:start w:val="1"/>
      <w:numFmt w:val="decimal"/>
      <w:lvlText w:val="%9."/>
      <w:lvlJc w:val="left"/>
      <w:pPr>
        <w:tabs>
          <w:tab w:val="num" w:pos="6480"/>
        </w:tabs>
        <w:ind w:left="6480" w:hanging="360"/>
      </w:pPr>
    </w:lvl>
  </w:abstractNum>
  <w:abstractNum w:abstractNumId="4" w15:restartNumberingAfterBreak="0">
    <w:nsid w:val="36202A45"/>
    <w:multiLevelType w:val="hybridMultilevel"/>
    <w:tmpl w:val="BE80E2E8"/>
    <w:lvl w:ilvl="0" w:tplc="63C85A40">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0A2502"/>
    <w:multiLevelType w:val="hybridMultilevel"/>
    <w:tmpl w:val="EFC062F0"/>
    <w:lvl w:ilvl="0" w:tplc="F9862320">
      <w:start w:val="1"/>
      <w:numFmt w:val="bullet"/>
      <w:lvlText w:val=""/>
      <w:lvlJc w:val="left"/>
      <w:pPr>
        <w:ind w:left="720" w:hanging="360"/>
      </w:pPr>
      <w:rPr>
        <w:rFonts w:ascii="Symbol" w:hAnsi="Symbo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13099D"/>
    <w:multiLevelType w:val="hybridMultilevel"/>
    <w:tmpl w:val="F386DE78"/>
    <w:lvl w:ilvl="0" w:tplc="846CA9E0">
      <w:start w:val="1"/>
      <w:numFmt w:val="bullet"/>
      <w:lvlText w:val=""/>
      <w:lvlJc w:val="left"/>
      <w:pPr>
        <w:ind w:left="720" w:hanging="360"/>
      </w:pPr>
      <w:rPr>
        <w:rFonts w:ascii="Symbol" w:hAnsi="Symbol" w:hint="default"/>
        <w:color w:val="000000" w:themeColor="text1"/>
        <w:u w:color="000000" w:themeColor="text1"/>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93364BD"/>
    <w:multiLevelType w:val="hybridMultilevel"/>
    <w:tmpl w:val="F79A82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BA3794F"/>
    <w:multiLevelType w:val="hybridMultilevel"/>
    <w:tmpl w:val="59022E04"/>
    <w:lvl w:ilvl="0" w:tplc="D81672FC">
      <w:start w:val="1"/>
      <w:numFmt w:val="decimal"/>
      <w:lvlText w:val="%1."/>
      <w:lvlJc w:val="left"/>
      <w:pPr>
        <w:tabs>
          <w:tab w:val="num" w:pos="720"/>
        </w:tabs>
        <w:ind w:left="720" w:hanging="360"/>
      </w:pPr>
    </w:lvl>
    <w:lvl w:ilvl="1" w:tplc="B852C3D0" w:tentative="1">
      <w:start w:val="1"/>
      <w:numFmt w:val="decimal"/>
      <w:lvlText w:val="%2."/>
      <w:lvlJc w:val="left"/>
      <w:pPr>
        <w:tabs>
          <w:tab w:val="num" w:pos="1440"/>
        </w:tabs>
        <w:ind w:left="1440" w:hanging="360"/>
      </w:pPr>
    </w:lvl>
    <w:lvl w:ilvl="2" w:tplc="8CE22572" w:tentative="1">
      <w:start w:val="1"/>
      <w:numFmt w:val="decimal"/>
      <w:lvlText w:val="%3."/>
      <w:lvlJc w:val="left"/>
      <w:pPr>
        <w:tabs>
          <w:tab w:val="num" w:pos="2160"/>
        </w:tabs>
        <w:ind w:left="2160" w:hanging="360"/>
      </w:pPr>
    </w:lvl>
    <w:lvl w:ilvl="3" w:tplc="CAC0BE78" w:tentative="1">
      <w:start w:val="1"/>
      <w:numFmt w:val="decimal"/>
      <w:lvlText w:val="%4."/>
      <w:lvlJc w:val="left"/>
      <w:pPr>
        <w:tabs>
          <w:tab w:val="num" w:pos="2880"/>
        </w:tabs>
        <w:ind w:left="2880" w:hanging="360"/>
      </w:pPr>
    </w:lvl>
    <w:lvl w:ilvl="4" w:tplc="A5147E0E" w:tentative="1">
      <w:start w:val="1"/>
      <w:numFmt w:val="decimal"/>
      <w:lvlText w:val="%5."/>
      <w:lvlJc w:val="left"/>
      <w:pPr>
        <w:tabs>
          <w:tab w:val="num" w:pos="3600"/>
        </w:tabs>
        <w:ind w:left="3600" w:hanging="360"/>
      </w:pPr>
    </w:lvl>
    <w:lvl w:ilvl="5" w:tplc="86B65938" w:tentative="1">
      <w:start w:val="1"/>
      <w:numFmt w:val="decimal"/>
      <w:lvlText w:val="%6."/>
      <w:lvlJc w:val="left"/>
      <w:pPr>
        <w:tabs>
          <w:tab w:val="num" w:pos="4320"/>
        </w:tabs>
        <w:ind w:left="4320" w:hanging="360"/>
      </w:pPr>
    </w:lvl>
    <w:lvl w:ilvl="6" w:tplc="0BA629C8" w:tentative="1">
      <w:start w:val="1"/>
      <w:numFmt w:val="decimal"/>
      <w:lvlText w:val="%7."/>
      <w:lvlJc w:val="left"/>
      <w:pPr>
        <w:tabs>
          <w:tab w:val="num" w:pos="5040"/>
        </w:tabs>
        <w:ind w:left="5040" w:hanging="360"/>
      </w:pPr>
    </w:lvl>
    <w:lvl w:ilvl="7" w:tplc="2BA6CCC4" w:tentative="1">
      <w:start w:val="1"/>
      <w:numFmt w:val="decimal"/>
      <w:lvlText w:val="%8."/>
      <w:lvlJc w:val="left"/>
      <w:pPr>
        <w:tabs>
          <w:tab w:val="num" w:pos="5760"/>
        </w:tabs>
        <w:ind w:left="5760" w:hanging="360"/>
      </w:pPr>
    </w:lvl>
    <w:lvl w:ilvl="8" w:tplc="3712F706" w:tentative="1">
      <w:start w:val="1"/>
      <w:numFmt w:val="decimal"/>
      <w:lvlText w:val="%9."/>
      <w:lvlJc w:val="left"/>
      <w:pPr>
        <w:tabs>
          <w:tab w:val="num" w:pos="6480"/>
        </w:tabs>
        <w:ind w:left="6480" w:hanging="360"/>
      </w:pPr>
    </w:lvl>
  </w:abstractNum>
  <w:abstractNum w:abstractNumId="9" w15:restartNumberingAfterBreak="0">
    <w:nsid w:val="4E887051"/>
    <w:multiLevelType w:val="hybridMultilevel"/>
    <w:tmpl w:val="6BB20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B854AE2"/>
    <w:multiLevelType w:val="hybridMultilevel"/>
    <w:tmpl w:val="D86C2470"/>
    <w:lvl w:ilvl="0" w:tplc="A1BAD9D8">
      <w:start w:val="1"/>
      <w:numFmt w:val="bullet"/>
      <w:lvlText w:val="-"/>
      <w:lvlJc w:val="left"/>
      <w:pPr>
        <w:ind w:left="720" w:hanging="360"/>
      </w:pPr>
      <w:rPr>
        <w:rFonts w:ascii="Calibri" w:eastAsiaTheme="minorHAns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0212AEF"/>
    <w:multiLevelType w:val="hybridMultilevel"/>
    <w:tmpl w:val="A00A2584"/>
    <w:lvl w:ilvl="0" w:tplc="63C85A40">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DD72702"/>
    <w:multiLevelType w:val="hybridMultilevel"/>
    <w:tmpl w:val="430ED486"/>
    <w:lvl w:ilvl="0" w:tplc="63C85A40">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24A4E59"/>
    <w:multiLevelType w:val="hybridMultilevel"/>
    <w:tmpl w:val="F0FEF964"/>
    <w:lvl w:ilvl="0" w:tplc="05840342">
      <w:start w:val="1"/>
      <w:numFmt w:val="decimal"/>
      <w:lvlText w:val="%1."/>
      <w:lvlJc w:val="left"/>
      <w:pPr>
        <w:tabs>
          <w:tab w:val="num" w:pos="720"/>
        </w:tabs>
        <w:ind w:left="720" w:hanging="360"/>
      </w:pPr>
    </w:lvl>
    <w:lvl w:ilvl="1" w:tplc="4658FD02" w:tentative="1">
      <w:start w:val="1"/>
      <w:numFmt w:val="decimal"/>
      <w:lvlText w:val="%2."/>
      <w:lvlJc w:val="left"/>
      <w:pPr>
        <w:tabs>
          <w:tab w:val="num" w:pos="1440"/>
        </w:tabs>
        <w:ind w:left="1440" w:hanging="360"/>
      </w:pPr>
    </w:lvl>
    <w:lvl w:ilvl="2" w:tplc="F1E2F05E" w:tentative="1">
      <w:start w:val="1"/>
      <w:numFmt w:val="decimal"/>
      <w:lvlText w:val="%3."/>
      <w:lvlJc w:val="left"/>
      <w:pPr>
        <w:tabs>
          <w:tab w:val="num" w:pos="2160"/>
        </w:tabs>
        <w:ind w:left="2160" w:hanging="360"/>
      </w:pPr>
    </w:lvl>
    <w:lvl w:ilvl="3" w:tplc="0F3CD0CA" w:tentative="1">
      <w:start w:val="1"/>
      <w:numFmt w:val="decimal"/>
      <w:lvlText w:val="%4."/>
      <w:lvlJc w:val="left"/>
      <w:pPr>
        <w:tabs>
          <w:tab w:val="num" w:pos="2880"/>
        </w:tabs>
        <w:ind w:left="2880" w:hanging="360"/>
      </w:pPr>
    </w:lvl>
    <w:lvl w:ilvl="4" w:tplc="5BA413F6" w:tentative="1">
      <w:start w:val="1"/>
      <w:numFmt w:val="decimal"/>
      <w:lvlText w:val="%5."/>
      <w:lvlJc w:val="left"/>
      <w:pPr>
        <w:tabs>
          <w:tab w:val="num" w:pos="3600"/>
        </w:tabs>
        <w:ind w:left="3600" w:hanging="360"/>
      </w:pPr>
    </w:lvl>
    <w:lvl w:ilvl="5" w:tplc="42C2733A" w:tentative="1">
      <w:start w:val="1"/>
      <w:numFmt w:val="decimal"/>
      <w:lvlText w:val="%6."/>
      <w:lvlJc w:val="left"/>
      <w:pPr>
        <w:tabs>
          <w:tab w:val="num" w:pos="4320"/>
        </w:tabs>
        <w:ind w:left="4320" w:hanging="360"/>
      </w:pPr>
    </w:lvl>
    <w:lvl w:ilvl="6" w:tplc="FB8E1432" w:tentative="1">
      <w:start w:val="1"/>
      <w:numFmt w:val="decimal"/>
      <w:lvlText w:val="%7."/>
      <w:lvlJc w:val="left"/>
      <w:pPr>
        <w:tabs>
          <w:tab w:val="num" w:pos="5040"/>
        </w:tabs>
        <w:ind w:left="5040" w:hanging="360"/>
      </w:pPr>
    </w:lvl>
    <w:lvl w:ilvl="7" w:tplc="05C0FAB6" w:tentative="1">
      <w:start w:val="1"/>
      <w:numFmt w:val="decimal"/>
      <w:lvlText w:val="%8."/>
      <w:lvlJc w:val="left"/>
      <w:pPr>
        <w:tabs>
          <w:tab w:val="num" w:pos="5760"/>
        </w:tabs>
        <w:ind w:left="5760" w:hanging="360"/>
      </w:pPr>
    </w:lvl>
    <w:lvl w:ilvl="8" w:tplc="9BF2342C" w:tentative="1">
      <w:start w:val="1"/>
      <w:numFmt w:val="decimal"/>
      <w:lvlText w:val="%9."/>
      <w:lvlJc w:val="left"/>
      <w:pPr>
        <w:tabs>
          <w:tab w:val="num" w:pos="6480"/>
        </w:tabs>
        <w:ind w:left="6480" w:hanging="360"/>
      </w:pPr>
    </w:lvl>
  </w:abstractNum>
  <w:num w:numId="1" w16cid:durableId="944849555">
    <w:abstractNumId w:val="7"/>
  </w:num>
  <w:num w:numId="2" w16cid:durableId="1271009415">
    <w:abstractNumId w:val="11"/>
  </w:num>
  <w:num w:numId="3" w16cid:durableId="1839231313">
    <w:abstractNumId w:val="12"/>
  </w:num>
  <w:num w:numId="4" w16cid:durableId="885023463">
    <w:abstractNumId w:val="0"/>
  </w:num>
  <w:num w:numId="5" w16cid:durableId="438909476">
    <w:abstractNumId w:val="4"/>
  </w:num>
  <w:num w:numId="6" w16cid:durableId="1620448971">
    <w:abstractNumId w:val="1"/>
  </w:num>
  <w:num w:numId="7" w16cid:durableId="84110564">
    <w:abstractNumId w:val="6"/>
  </w:num>
  <w:num w:numId="8" w16cid:durableId="1669941704">
    <w:abstractNumId w:val="8"/>
  </w:num>
  <w:num w:numId="9" w16cid:durableId="744764742">
    <w:abstractNumId w:val="3"/>
  </w:num>
  <w:num w:numId="10" w16cid:durableId="1515531743">
    <w:abstractNumId w:val="13"/>
  </w:num>
  <w:num w:numId="11" w16cid:durableId="1970278812">
    <w:abstractNumId w:val="9"/>
  </w:num>
  <w:num w:numId="12" w16cid:durableId="887111786">
    <w:abstractNumId w:val="5"/>
  </w:num>
  <w:num w:numId="13" w16cid:durableId="722678675">
    <w:abstractNumId w:val="10"/>
  </w:num>
  <w:num w:numId="14" w16cid:durableId="1506555693">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0D2"/>
    <w:rsid w:val="000100D2"/>
    <w:rsid w:val="00036A5E"/>
    <w:rsid w:val="000549BC"/>
    <w:rsid w:val="0009008E"/>
    <w:rsid w:val="000C10F4"/>
    <w:rsid w:val="001247EA"/>
    <w:rsid w:val="001345A8"/>
    <w:rsid w:val="001768A1"/>
    <w:rsid w:val="001A09AC"/>
    <w:rsid w:val="001B3362"/>
    <w:rsid w:val="001D5DDD"/>
    <w:rsid w:val="00244B00"/>
    <w:rsid w:val="00270920"/>
    <w:rsid w:val="00297540"/>
    <w:rsid w:val="002B2975"/>
    <w:rsid w:val="002D03A5"/>
    <w:rsid w:val="002F0C9B"/>
    <w:rsid w:val="002F2D72"/>
    <w:rsid w:val="002F4D71"/>
    <w:rsid w:val="00370F80"/>
    <w:rsid w:val="003F12F8"/>
    <w:rsid w:val="004467D4"/>
    <w:rsid w:val="004912B9"/>
    <w:rsid w:val="004F6648"/>
    <w:rsid w:val="00563E90"/>
    <w:rsid w:val="0060687F"/>
    <w:rsid w:val="0062164E"/>
    <w:rsid w:val="00645555"/>
    <w:rsid w:val="0064705F"/>
    <w:rsid w:val="007134CB"/>
    <w:rsid w:val="007530EA"/>
    <w:rsid w:val="007B2700"/>
    <w:rsid w:val="008E4385"/>
    <w:rsid w:val="00934273"/>
    <w:rsid w:val="0094248F"/>
    <w:rsid w:val="00944D50"/>
    <w:rsid w:val="00964951"/>
    <w:rsid w:val="00965C86"/>
    <w:rsid w:val="009F55DB"/>
    <w:rsid w:val="00A126E4"/>
    <w:rsid w:val="00A3228B"/>
    <w:rsid w:val="00A4277C"/>
    <w:rsid w:val="00A57ADC"/>
    <w:rsid w:val="00A63ED1"/>
    <w:rsid w:val="00AC664D"/>
    <w:rsid w:val="00AE1AFD"/>
    <w:rsid w:val="00AE564F"/>
    <w:rsid w:val="00B94C45"/>
    <w:rsid w:val="00BB3606"/>
    <w:rsid w:val="00C25380"/>
    <w:rsid w:val="00C61FD4"/>
    <w:rsid w:val="00C877E5"/>
    <w:rsid w:val="00CE4920"/>
    <w:rsid w:val="00CE5517"/>
    <w:rsid w:val="00CF6677"/>
    <w:rsid w:val="00D300B4"/>
    <w:rsid w:val="00D51C4D"/>
    <w:rsid w:val="00DD1447"/>
    <w:rsid w:val="00E90A8F"/>
    <w:rsid w:val="00ED318A"/>
    <w:rsid w:val="00F720F0"/>
  </w:rsids>
  <m:mathPr>
    <m:mathFont m:val="Cambria Math"/>
    <m:brkBin m:val="before"/>
    <m:brkBinSub m:val="--"/>
    <m:smallFrac m:val="0"/>
    <m:dispDef/>
    <m:lMargin m:val="0"/>
    <m:rMargin m:val="0"/>
    <m:defJc m:val="centerGroup"/>
    <m:wrapIndent m:val="1440"/>
    <m:intLim m:val="subSup"/>
    <m:naryLim m:val="undOvr"/>
  </m:mathPr>
  <w:themeFontLang w:val="en-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E5AF4"/>
  <w15:chartTrackingRefBased/>
  <w15:docId w15:val="{827EA861-F72D-964C-A603-426B1272E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JP"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664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100D2"/>
    <w:pPr>
      <w:spacing w:before="100" w:beforeAutospacing="1" w:after="100" w:afterAutospacing="1"/>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D51C4D"/>
    <w:rPr>
      <w:color w:val="0000FF"/>
      <w:u w:val="single"/>
    </w:rPr>
  </w:style>
  <w:style w:type="paragraph" w:styleId="ListParagraph">
    <w:name w:val="List Paragraph"/>
    <w:basedOn w:val="Normal"/>
    <w:uiPriority w:val="34"/>
    <w:qFormat/>
    <w:rsid w:val="0009008E"/>
    <w:pPr>
      <w:ind w:left="720"/>
      <w:contextualSpacing/>
    </w:pPr>
  </w:style>
  <w:style w:type="paragraph" w:styleId="Revision">
    <w:name w:val="Revision"/>
    <w:hidden/>
    <w:uiPriority w:val="99"/>
    <w:semiHidden/>
    <w:rsid w:val="00ED318A"/>
  </w:style>
  <w:style w:type="paragraph" w:styleId="Header">
    <w:name w:val="header"/>
    <w:basedOn w:val="Normal"/>
    <w:link w:val="HeaderChar"/>
    <w:uiPriority w:val="99"/>
    <w:unhideWhenUsed/>
    <w:rsid w:val="00C877E5"/>
    <w:pPr>
      <w:tabs>
        <w:tab w:val="center" w:pos="4513"/>
        <w:tab w:val="right" w:pos="9026"/>
      </w:tabs>
    </w:pPr>
  </w:style>
  <w:style w:type="character" w:customStyle="1" w:styleId="HeaderChar">
    <w:name w:val="Header Char"/>
    <w:basedOn w:val="DefaultParagraphFont"/>
    <w:link w:val="Header"/>
    <w:uiPriority w:val="99"/>
    <w:rsid w:val="00C877E5"/>
  </w:style>
  <w:style w:type="paragraph" w:styleId="Footer">
    <w:name w:val="footer"/>
    <w:basedOn w:val="Normal"/>
    <w:link w:val="FooterChar"/>
    <w:uiPriority w:val="99"/>
    <w:unhideWhenUsed/>
    <w:rsid w:val="00C877E5"/>
    <w:pPr>
      <w:tabs>
        <w:tab w:val="center" w:pos="4513"/>
        <w:tab w:val="right" w:pos="9026"/>
      </w:tabs>
    </w:pPr>
  </w:style>
  <w:style w:type="character" w:customStyle="1" w:styleId="FooterChar">
    <w:name w:val="Footer Char"/>
    <w:basedOn w:val="DefaultParagraphFont"/>
    <w:link w:val="Footer"/>
    <w:uiPriority w:val="99"/>
    <w:rsid w:val="00C877E5"/>
  </w:style>
  <w:style w:type="paragraph" w:styleId="NoSpacing">
    <w:name w:val="No Spacing"/>
    <w:uiPriority w:val="1"/>
    <w:qFormat/>
    <w:rsid w:val="00965C86"/>
  </w:style>
  <w:style w:type="character" w:styleId="Strong">
    <w:name w:val="Strong"/>
    <w:basedOn w:val="DefaultParagraphFont"/>
    <w:uiPriority w:val="22"/>
    <w:qFormat/>
    <w:rsid w:val="002F4D71"/>
    <w:rPr>
      <w:b/>
      <w:bCs/>
    </w:rPr>
  </w:style>
  <w:style w:type="paragraph" w:customStyle="1" w:styleId="pdq2pgselectionanchorcontainer">
    <w:name w:val="pdq2pg_selectionanchorcontainer"/>
    <w:basedOn w:val="Normal"/>
    <w:rsid w:val="007530EA"/>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4521411">
      <w:bodyDiv w:val="1"/>
      <w:marLeft w:val="0"/>
      <w:marRight w:val="0"/>
      <w:marTop w:val="0"/>
      <w:marBottom w:val="0"/>
      <w:divBdr>
        <w:top w:val="none" w:sz="0" w:space="0" w:color="auto"/>
        <w:left w:val="none" w:sz="0" w:space="0" w:color="auto"/>
        <w:bottom w:val="none" w:sz="0" w:space="0" w:color="auto"/>
        <w:right w:val="none" w:sz="0" w:space="0" w:color="auto"/>
      </w:divBdr>
    </w:div>
    <w:div w:id="136529158">
      <w:bodyDiv w:val="1"/>
      <w:marLeft w:val="0"/>
      <w:marRight w:val="0"/>
      <w:marTop w:val="0"/>
      <w:marBottom w:val="0"/>
      <w:divBdr>
        <w:top w:val="none" w:sz="0" w:space="0" w:color="auto"/>
        <w:left w:val="none" w:sz="0" w:space="0" w:color="auto"/>
        <w:bottom w:val="none" w:sz="0" w:space="0" w:color="auto"/>
        <w:right w:val="none" w:sz="0" w:space="0" w:color="auto"/>
      </w:divBdr>
      <w:divsChild>
        <w:div w:id="1621110981">
          <w:marLeft w:val="-404"/>
          <w:marRight w:val="0"/>
          <w:marTop w:val="0"/>
          <w:marBottom w:val="0"/>
          <w:divBdr>
            <w:top w:val="none" w:sz="0" w:space="0" w:color="auto"/>
            <w:left w:val="none" w:sz="0" w:space="0" w:color="auto"/>
            <w:bottom w:val="none" w:sz="0" w:space="0" w:color="auto"/>
            <w:right w:val="none" w:sz="0" w:space="0" w:color="auto"/>
          </w:divBdr>
        </w:div>
      </w:divsChild>
    </w:div>
    <w:div w:id="188960254">
      <w:bodyDiv w:val="1"/>
      <w:marLeft w:val="0"/>
      <w:marRight w:val="0"/>
      <w:marTop w:val="0"/>
      <w:marBottom w:val="0"/>
      <w:divBdr>
        <w:top w:val="none" w:sz="0" w:space="0" w:color="auto"/>
        <w:left w:val="none" w:sz="0" w:space="0" w:color="auto"/>
        <w:bottom w:val="none" w:sz="0" w:space="0" w:color="auto"/>
        <w:right w:val="none" w:sz="0" w:space="0" w:color="auto"/>
      </w:divBdr>
      <w:divsChild>
        <w:div w:id="595942851">
          <w:marLeft w:val="806"/>
          <w:marRight w:val="0"/>
          <w:marTop w:val="0"/>
          <w:marBottom w:val="0"/>
          <w:divBdr>
            <w:top w:val="none" w:sz="0" w:space="0" w:color="auto"/>
            <w:left w:val="none" w:sz="0" w:space="0" w:color="auto"/>
            <w:bottom w:val="none" w:sz="0" w:space="0" w:color="auto"/>
            <w:right w:val="none" w:sz="0" w:space="0" w:color="auto"/>
          </w:divBdr>
        </w:div>
        <w:div w:id="2003459885">
          <w:marLeft w:val="806"/>
          <w:marRight w:val="0"/>
          <w:marTop w:val="0"/>
          <w:marBottom w:val="0"/>
          <w:divBdr>
            <w:top w:val="none" w:sz="0" w:space="0" w:color="auto"/>
            <w:left w:val="none" w:sz="0" w:space="0" w:color="auto"/>
            <w:bottom w:val="none" w:sz="0" w:space="0" w:color="auto"/>
            <w:right w:val="none" w:sz="0" w:space="0" w:color="auto"/>
          </w:divBdr>
        </w:div>
        <w:div w:id="981231425">
          <w:marLeft w:val="806"/>
          <w:marRight w:val="0"/>
          <w:marTop w:val="0"/>
          <w:marBottom w:val="0"/>
          <w:divBdr>
            <w:top w:val="none" w:sz="0" w:space="0" w:color="auto"/>
            <w:left w:val="none" w:sz="0" w:space="0" w:color="auto"/>
            <w:bottom w:val="none" w:sz="0" w:space="0" w:color="auto"/>
            <w:right w:val="none" w:sz="0" w:space="0" w:color="auto"/>
          </w:divBdr>
        </w:div>
        <w:div w:id="796874672">
          <w:marLeft w:val="806"/>
          <w:marRight w:val="0"/>
          <w:marTop w:val="0"/>
          <w:marBottom w:val="0"/>
          <w:divBdr>
            <w:top w:val="none" w:sz="0" w:space="0" w:color="auto"/>
            <w:left w:val="none" w:sz="0" w:space="0" w:color="auto"/>
            <w:bottom w:val="none" w:sz="0" w:space="0" w:color="auto"/>
            <w:right w:val="none" w:sz="0" w:space="0" w:color="auto"/>
          </w:divBdr>
        </w:div>
      </w:divsChild>
    </w:div>
    <w:div w:id="347100575">
      <w:bodyDiv w:val="1"/>
      <w:marLeft w:val="0"/>
      <w:marRight w:val="0"/>
      <w:marTop w:val="0"/>
      <w:marBottom w:val="0"/>
      <w:divBdr>
        <w:top w:val="none" w:sz="0" w:space="0" w:color="auto"/>
        <w:left w:val="none" w:sz="0" w:space="0" w:color="auto"/>
        <w:bottom w:val="none" w:sz="0" w:space="0" w:color="auto"/>
        <w:right w:val="none" w:sz="0" w:space="0" w:color="auto"/>
      </w:divBdr>
    </w:div>
    <w:div w:id="399444700">
      <w:bodyDiv w:val="1"/>
      <w:marLeft w:val="0"/>
      <w:marRight w:val="0"/>
      <w:marTop w:val="0"/>
      <w:marBottom w:val="0"/>
      <w:divBdr>
        <w:top w:val="none" w:sz="0" w:space="0" w:color="auto"/>
        <w:left w:val="none" w:sz="0" w:space="0" w:color="auto"/>
        <w:bottom w:val="none" w:sz="0" w:space="0" w:color="auto"/>
        <w:right w:val="none" w:sz="0" w:space="0" w:color="auto"/>
      </w:divBdr>
      <w:divsChild>
        <w:div w:id="1718550539">
          <w:marLeft w:val="720"/>
          <w:marRight w:val="0"/>
          <w:marTop w:val="0"/>
          <w:marBottom w:val="0"/>
          <w:divBdr>
            <w:top w:val="none" w:sz="0" w:space="0" w:color="auto"/>
            <w:left w:val="none" w:sz="0" w:space="0" w:color="auto"/>
            <w:bottom w:val="none" w:sz="0" w:space="0" w:color="auto"/>
            <w:right w:val="none" w:sz="0" w:space="0" w:color="auto"/>
          </w:divBdr>
        </w:div>
        <w:div w:id="1918241980">
          <w:marLeft w:val="720"/>
          <w:marRight w:val="0"/>
          <w:marTop w:val="0"/>
          <w:marBottom w:val="0"/>
          <w:divBdr>
            <w:top w:val="none" w:sz="0" w:space="0" w:color="auto"/>
            <w:left w:val="none" w:sz="0" w:space="0" w:color="auto"/>
            <w:bottom w:val="none" w:sz="0" w:space="0" w:color="auto"/>
            <w:right w:val="none" w:sz="0" w:space="0" w:color="auto"/>
          </w:divBdr>
        </w:div>
        <w:div w:id="443576166">
          <w:marLeft w:val="720"/>
          <w:marRight w:val="0"/>
          <w:marTop w:val="0"/>
          <w:marBottom w:val="0"/>
          <w:divBdr>
            <w:top w:val="none" w:sz="0" w:space="0" w:color="auto"/>
            <w:left w:val="none" w:sz="0" w:space="0" w:color="auto"/>
            <w:bottom w:val="none" w:sz="0" w:space="0" w:color="auto"/>
            <w:right w:val="none" w:sz="0" w:space="0" w:color="auto"/>
          </w:divBdr>
        </w:div>
        <w:div w:id="589700125">
          <w:marLeft w:val="720"/>
          <w:marRight w:val="0"/>
          <w:marTop w:val="80"/>
          <w:marBottom w:val="0"/>
          <w:divBdr>
            <w:top w:val="none" w:sz="0" w:space="0" w:color="auto"/>
            <w:left w:val="none" w:sz="0" w:space="0" w:color="auto"/>
            <w:bottom w:val="none" w:sz="0" w:space="0" w:color="auto"/>
            <w:right w:val="none" w:sz="0" w:space="0" w:color="auto"/>
          </w:divBdr>
        </w:div>
      </w:divsChild>
    </w:div>
    <w:div w:id="807363099">
      <w:bodyDiv w:val="1"/>
      <w:marLeft w:val="0"/>
      <w:marRight w:val="0"/>
      <w:marTop w:val="0"/>
      <w:marBottom w:val="0"/>
      <w:divBdr>
        <w:top w:val="none" w:sz="0" w:space="0" w:color="auto"/>
        <w:left w:val="none" w:sz="0" w:space="0" w:color="auto"/>
        <w:bottom w:val="none" w:sz="0" w:space="0" w:color="auto"/>
        <w:right w:val="none" w:sz="0" w:space="0" w:color="auto"/>
      </w:divBdr>
      <w:divsChild>
        <w:div w:id="177277953">
          <w:marLeft w:val="720"/>
          <w:marRight w:val="0"/>
          <w:marTop w:val="0"/>
          <w:marBottom w:val="120"/>
          <w:divBdr>
            <w:top w:val="none" w:sz="0" w:space="0" w:color="auto"/>
            <w:left w:val="none" w:sz="0" w:space="0" w:color="auto"/>
            <w:bottom w:val="none" w:sz="0" w:space="0" w:color="auto"/>
            <w:right w:val="none" w:sz="0" w:space="0" w:color="auto"/>
          </w:divBdr>
        </w:div>
        <w:div w:id="79839704">
          <w:marLeft w:val="720"/>
          <w:marRight w:val="0"/>
          <w:marTop w:val="0"/>
          <w:marBottom w:val="120"/>
          <w:divBdr>
            <w:top w:val="none" w:sz="0" w:space="0" w:color="auto"/>
            <w:left w:val="none" w:sz="0" w:space="0" w:color="auto"/>
            <w:bottom w:val="none" w:sz="0" w:space="0" w:color="auto"/>
            <w:right w:val="none" w:sz="0" w:space="0" w:color="auto"/>
          </w:divBdr>
        </w:div>
        <w:div w:id="1191450562">
          <w:marLeft w:val="720"/>
          <w:marRight w:val="0"/>
          <w:marTop w:val="0"/>
          <w:marBottom w:val="120"/>
          <w:divBdr>
            <w:top w:val="none" w:sz="0" w:space="0" w:color="auto"/>
            <w:left w:val="none" w:sz="0" w:space="0" w:color="auto"/>
            <w:bottom w:val="none" w:sz="0" w:space="0" w:color="auto"/>
            <w:right w:val="none" w:sz="0" w:space="0" w:color="auto"/>
          </w:divBdr>
        </w:div>
        <w:div w:id="7031114">
          <w:marLeft w:val="720"/>
          <w:marRight w:val="0"/>
          <w:marTop w:val="120"/>
          <w:marBottom w:val="120"/>
          <w:divBdr>
            <w:top w:val="none" w:sz="0" w:space="0" w:color="auto"/>
            <w:left w:val="none" w:sz="0" w:space="0" w:color="auto"/>
            <w:bottom w:val="none" w:sz="0" w:space="0" w:color="auto"/>
            <w:right w:val="none" w:sz="0" w:space="0" w:color="auto"/>
          </w:divBdr>
        </w:div>
      </w:divsChild>
    </w:div>
    <w:div w:id="1373115955">
      <w:bodyDiv w:val="1"/>
      <w:marLeft w:val="0"/>
      <w:marRight w:val="0"/>
      <w:marTop w:val="0"/>
      <w:marBottom w:val="0"/>
      <w:divBdr>
        <w:top w:val="none" w:sz="0" w:space="0" w:color="auto"/>
        <w:left w:val="none" w:sz="0" w:space="0" w:color="auto"/>
        <w:bottom w:val="none" w:sz="0" w:space="0" w:color="auto"/>
        <w:right w:val="none" w:sz="0" w:space="0" w:color="auto"/>
      </w:divBdr>
    </w:div>
    <w:div w:id="1391728287">
      <w:bodyDiv w:val="1"/>
      <w:marLeft w:val="0"/>
      <w:marRight w:val="0"/>
      <w:marTop w:val="0"/>
      <w:marBottom w:val="0"/>
      <w:divBdr>
        <w:top w:val="none" w:sz="0" w:space="0" w:color="auto"/>
        <w:left w:val="none" w:sz="0" w:space="0" w:color="auto"/>
        <w:bottom w:val="none" w:sz="0" w:space="0" w:color="auto"/>
        <w:right w:val="none" w:sz="0" w:space="0" w:color="auto"/>
      </w:divBdr>
    </w:div>
    <w:div w:id="1655798069">
      <w:bodyDiv w:val="1"/>
      <w:marLeft w:val="0"/>
      <w:marRight w:val="0"/>
      <w:marTop w:val="0"/>
      <w:marBottom w:val="0"/>
      <w:divBdr>
        <w:top w:val="none" w:sz="0" w:space="0" w:color="auto"/>
        <w:left w:val="none" w:sz="0" w:space="0" w:color="auto"/>
        <w:bottom w:val="none" w:sz="0" w:space="0" w:color="auto"/>
        <w:right w:val="none" w:sz="0" w:space="0" w:color="auto"/>
      </w:divBdr>
    </w:div>
    <w:div w:id="1763799714">
      <w:bodyDiv w:val="1"/>
      <w:marLeft w:val="0"/>
      <w:marRight w:val="0"/>
      <w:marTop w:val="0"/>
      <w:marBottom w:val="0"/>
      <w:divBdr>
        <w:top w:val="none" w:sz="0" w:space="0" w:color="auto"/>
        <w:left w:val="none" w:sz="0" w:space="0" w:color="auto"/>
        <w:bottom w:val="none" w:sz="0" w:space="0" w:color="auto"/>
        <w:right w:val="none" w:sz="0" w:space="0" w:color="auto"/>
      </w:divBdr>
    </w:div>
    <w:div w:id="1815097536">
      <w:bodyDiv w:val="1"/>
      <w:marLeft w:val="0"/>
      <w:marRight w:val="0"/>
      <w:marTop w:val="0"/>
      <w:marBottom w:val="0"/>
      <w:divBdr>
        <w:top w:val="none" w:sz="0" w:space="0" w:color="auto"/>
        <w:left w:val="none" w:sz="0" w:space="0" w:color="auto"/>
        <w:bottom w:val="none" w:sz="0" w:space="0" w:color="auto"/>
        <w:right w:val="none" w:sz="0" w:space="0" w:color="auto"/>
      </w:divBdr>
      <w:divsChild>
        <w:div w:id="1761178001">
          <w:marLeft w:val="-404"/>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675</Words>
  <Characters>3848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Vilarmau Prados</dc:creator>
  <cp:keywords/>
  <dc:description/>
  <cp:lastModifiedBy>Renata Beata Marciniak</cp:lastModifiedBy>
  <cp:revision>4</cp:revision>
  <dcterms:created xsi:type="dcterms:W3CDTF">2026-08-24T14:27:00Z</dcterms:created>
  <dcterms:modified xsi:type="dcterms:W3CDTF">2026-08-24T15:01:00Z</dcterms:modified>
</cp:coreProperties>
</file>